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61A" w:rsidRDefault="0039261A" w:rsidP="0039261A">
      <w:pPr>
        <w:shd w:val="clear" w:color="auto" w:fill="FFFFFF"/>
        <w:spacing w:after="543" w:line="240" w:lineRule="auto"/>
        <w:jc w:val="center"/>
        <w:outlineLvl w:val="0"/>
        <w:rPr>
          <w:rFonts w:ascii="SegoeUISemiBold" w:eastAsia="Times New Roman" w:hAnsi="SegoeUISemiBold" w:cs="Times New Roman"/>
          <w:color w:val="000000"/>
          <w:kern w:val="36"/>
          <w:sz w:val="42"/>
          <w:szCs w:val="42"/>
          <w:lang w:eastAsia="ru-RU"/>
        </w:rPr>
      </w:pPr>
      <w:r w:rsidRPr="0039261A">
        <w:rPr>
          <w:rFonts w:ascii="SegoeUISemiBold" w:eastAsia="Times New Roman" w:hAnsi="SegoeUISemiBold" w:cs="Times New Roman"/>
          <w:color w:val="000000"/>
          <w:kern w:val="36"/>
          <w:sz w:val="42"/>
          <w:szCs w:val="42"/>
          <w:lang w:eastAsia="ru-RU"/>
        </w:rPr>
        <w:t xml:space="preserve">Доклад </w:t>
      </w:r>
      <w:r w:rsidRPr="00661218">
        <w:rPr>
          <w:rFonts w:ascii="SegoeUISemiBold" w:eastAsia="Times New Roman" w:hAnsi="SegoeUISemiBold" w:cs="Times New Roman"/>
          <w:color w:val="000000"/>
          <w:kern w:val="36"/>
          <w:sz w:val="42"/>
          <w:szCs w:val="42"/>
          <w:lang w:eastAsia="ru-RU"/>
        </w:rPr>
        <w:t>Государственной инспекции труда в Курганской области</w:t>
      </w:r>
      <w:r w:rsidRPr="0077084A">
        <w:rPr>
          <w:rFonts w:ascii="SegoeUISemiBold" w:eastAsia="Times New Roman" w:hAnsi="SegoeUISemiBold" w:cs="Times New Roman"/>
          <w:color w:val="000000"/>
          <w:kern w:val="36"/>
          <w:sz w:val="42"/>
          <w:szCs w:val="42"/>
          <w:lang w:eastAsia="ru-RU"/>
        </w:rPr>
        <w:t xml:space="preserve"> </w:t>
      </w:r>
      <w:r w:rsidRPr="0039261A">
        <w:rPr>
          <w:rFonts w:ascii="SegoeUISemiBold" w:eastAsia="Times New Roman" w:hAnsi="SegoeUISemiBold" w:cs="Times New Roman"/>
          <w:color w:val="000000"/>
          <w:kern w:val="36"/>
          <w:sz w:val="42"/>
          <w:szCs w:val="42"/>
          <w:lang w:eastAsia="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w:t>
      </w:r>
      <w:r w:rsidR="00CC0BC4">
        <w:rPr>
          <w:rFonts w:ascii="SegoeUISemiBold" w:eastAsia="Times New Roman" w:hAnsi="SegoeUISemiBold" w:cs="Times New Roman"/>
          <w:color w:val="000000"/>
          <w:kern w:val="36"/>
          <w:sz w:val="42"/>
          <w:szCs w:val="42"/>
          <w:lang w:eastAsia="ru-RU"/>
        </w:rPr>
        <w:t xml:space="preserve"> нормативных правовых актов за 3</w:t>
      </w:r>
      <w:r w:rsidRPr="0039261A">
        <w:rPr>
          <w:rFonts w:ascii="SegoeUISemiBold" w:eastAsia="Times New Roman" w:hAnsi="SegoeUISemiBold" w:cs="Times New Roman"/>
          <w:color w:val="000000"/>
          <w:kern w:val="36"/>
          <w:sz w:val="42"/>
          <w:szCs w:val="42"/>
          <w:lang w:eastAsia="ru-RU"/>
        </w:rPr>
        <w:t xml:space="preserve"> квартал 2017 г.</w:t>
      </w:r>
    </w:p>
    <w:p w:rsidR="00CC0BC4" w:rsidRPr="00CC0BC4" w:rsidRDefault="00CC0BC4" w:rsidP="00CC0BC4">
      <w:pPr>
        <w:shd w:val="clear" w:color="auto" w:fill="FFFFFF"/>
        <w:spacing w:after="543" w:line="240" w:lineRule="auto"/>
        <w:jc w:val="center"/>
        <w:outlineLvl w:val="0"/>
        <w:rPr>
          <w:rFonts w:ascii="SegoeUISemiBold" w:eastAsia="Times New Roman" w:hAnsi="SegoeUISemiBold" w:cs="Times New Roman"/>
          <w:color w:val="000000"/>
          <w:kern w:val="36"/>
          <w:sz w:val="42"/>
          <w:szCs w:val="42"/>
          <w:lang w:eastAsia="ru-RU"/>
        </w:rPr>
      </w:pPr>
      <w:r w:rsidRPr="00CC0BC4">
        <w:rPr>
          <w:rFonts w:ascii="SegoeUISemiBold" w:eastAsia="Times New Roman" w:hAnsi="SegoeUISemiBold" w:cs="Times New Roman"/>
          <w:color w:val="000000"/>
          <w:kern w:val="36"/>
          <w:sz w:val="42"/>
          <w:szCs w:val="42"/>
          <w:lang w:eastAsia="ru-RU"/>
        </w:rPr>
        <w:t>Оплата труда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Заработная плата работника состоит из следующих элементов: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оклад (должностной оклад); тарифная ставка;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компенсационные выплаты (доплаты и надбавки компенсационного характера);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3) стимулирующие выплаты.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Заработная плата устанавливается в трудовом договоре в соответствии с действующей у данного работодателя системой оплаты труда (сдельной, повременной, смешанной) и максимальным размером не ограничивается.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Компенсационные выплаты, включаемые в состав заработной 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 работу в особых климатических условиях</w:t>
      </w:r>
    </w:p>
    <w:p w:rsidR="00CC0BC4" w:rsidRPr="00CC0BC4" w:rsidRDefault="00CC0BC4" w:rsidP="00CC0BC4">
      <w:pPr>
        <w:numPr>
          <w:ilvl w:val="0"/>
          <w:numId w:val="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 работу на территориях, подвергшихся радиоактивному загрязнению;</w:t>
      </w:r>
    </w:p>
    <w:p w:rsidR="00CC0BC4" w:rsidRPr="00CC0BC4" w:rsidRDefault="00CC0BC4" w:rsidP="00CC0BC4">
      <w:pPr>
        <w:numPr>
          <w:ilvl w:val="0"/>
          <w:numId w:val="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 использование в работе работником своего инструмента, механизма;</w:t>
      </w:r>
    </w:p>
    <w:p w:rsidR="00CC0BC4" w:rsidRPr="00CC0BC4" w:rsidRDefault="00CC0BC4" w:rsidP="00CC0BC4">
      <w:pPr>
        <w:numPr>
          <w:ilvl w:val="0"/>
          <w:numId w:val="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 работу с вредными или опасными условиями труда;</w:t>
      </w:r>
    </w:p>
    <w:p w:rsidR="00CC0BC4" w:rsidRPr="00CC0BC4" w:rsidRDefault="00CC0BC4" w:rsidP="00CC0BC4">
      <w:pPr>
        <w:numPr>
          <w:ilvl w:val="0"/>
          <w:numId w:val="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 работу со сведениями, составляющими государственную тайну;</w:t>
      </w:r>
    </w:p>
    <w:p w:rsidR="00CC0BC4" w:rsidRPr="00CC0BC4" w:rsidRDefault="00CC0BC4" w:rsidP="00CC0BC4">
      <w:pPr>
        <w:numPr>
          <w:ilvl w:val="0"/>
          <w:numId w:val="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т.п.);</w:t>
      </w:r>
    </w:p>
    <w:p w:rsidR="00CC0BC4" w:rsidRPr="00CC0BC4" w:rsidRDefault="00CC0BC4" w:rsidP="00CC0BC4">
      <w:pPr>
        <w:numPr>
          <w:ilvl w:val="0"/>
          <w:numId w:val="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другие выплаты, предусмотренные системой оплаты труда.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Перечень видов выплат компенсационного характера в федеральных бюджетных, автономных, казенных учреждениях утв. Приказом </w:t>
      </w:r>
      <w:proofErr w:type="spellStart"/>
      <w:r w:rsidRPr="00CC0BC4">
        <w:rPr>
          <w:rFonts w:ascii="SegoeUIRegular" w:eastAsia="Times New Roman" w:hAnsi="SegoeUIRegular" w:cs="Times New Roman"/>
          <w:color w:val="333333"/>
          <w:lang w:eastAsia="ru-RU"/>
        </w:rPr>
        <w:t>Минздравсоцразвития</w:t>
      </w:r>
      <w:proofErr w:type="spellEnd"/>
      <w:r w:rsidRPr="00CC0BC4">
        <w:rPr>
          <w:rFonts w:ascii="SegoeUIRegular" w:eastAsia="Times New Roman" w:hAnsi="SegoeUIRegular" w:cs="Times New Roman"/>
          <w:color w:val="333333"/>
          <w:lang w:eastAsia="ru-RU"/>
        </w:rPr>
        <w:t xml:space="preserve"> России от 29.12.2007 N 822.</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 выплатам, не входящим в состав заработной платы, в частности, относятся выплаты, указанные в ст. 165 ТК РФ, которые производятся: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направлении в служебные командировки;</w:t>
      </w: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переезде на работу в другую местность;</w:t>
      </w: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исполнении государственных или общественных обязанностей;</w:t>
      </w: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совмещении работы с получением образования;</w:t>
      </w: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вынужденном прекращении работы не по вине работника;</w:t>
      </w: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предоставлении ежегодного оплачиваемого отпуска;</w:t>
      </w: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некоторых случаях прекращения трудового договора;</w:t>
      </w:r>
    </w:p>
    <w:p w:rsidR="00CC0BC4" w:rsidRPr="00CC0BC4" w:rsidRDefault="00CC0BC4" w:rsidP="00CC0BC4">
      <w:pPr>
        <w:numPr>
          <w:ilvl w:val="0"/>
          <w:numId w:val="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связи с задержкой по вине работодателя выдачи трудовой книжки при увольнении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Стимулирующие выплаты: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доплаты и надбавки стимулирующего характера (за выслугу лет, за учёную степень и т.п.);</w:t>
      </w:r>
    </w:p>
    <w:p w:rsidR="00CC0BC4" w:rsidRPr="00CC0BC4" w:rsidRDefault="00CC0BC4" w:rsidP="00CC0BC4">
      <w:pPr>
        <w:numPr>
          <w:ilvl w:val="0"/>
          <w:numId w:val="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премии (за выполнение конкретной работы, по итогам отчётного периода и т.п.);</w:t>
      </w:r>
    </w:p>
    <w:p w:rsidR="00CC0BC4" w:rsidRPr="00CC0BC4" w:rsidRDefault="00CC0BC4" w:rsidP="00CC0BC4">
      <w:pPr>
        <w:numPr>
          <w:ilvl w:val="0"/>
          <w:numId w:val="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иные поощрительные выплаты, предусмотренные системой оплаты труда (за отказ от курения, за экономию расходуемых материалов и т.п.).</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w:t>
      </w:r>
      <w:proofErr w:type="gramStart"/>
      <w:r w:rsidRPr="00CC0BC4">
        <w:rPr>
          <w:rFonts w:ascii="SegoeUIRegular" w:eastAsia="Times New Roman" w:hAnsi="SegoeUIRegular" w:cs="Times New Roman"/>
          <w:b/>
          <w:bCs/>
          <w:color w:val="333333"/>
          <w:lang w:eastAsia="ru-RU"/>
        </w:rPr>
        <w:t>Условия оплаты труда, установленные коллективным договором, трудовым договором или локальными нормативными актами, не могут быть ухудшены по сравнению с установленными трудовым законодательством.</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Заработная плата работника, полностью отработавшего норму часов и выполнившего нормы труда не может быть менее минимального </w:t>
      </w:r>
      <w:proofErr w:type="gramStart"/>
      <w:r w:rsidRPr="00CC0BC4">
        <w:rPr>
          <w:rFonts w:ascii="SegoeUIRegular" w:eastAsia="Times New Roman" w:hAnsi="SegoeUIRegular" w:cs="Times New Roman"/>
          <w:color w:val="333333"/>
          <w:lang w:eastAsia="ru-RU"/>
        </w:rPr>
        <w:t>размера оплаты труда</w:t>
      </w:r>
      <w:proofErr w:type="gramEnd"/>
      <w:r w:rsidRPr="00CC0BC4">
        <w:rPr>
          <w:rFonts w:ascii="SegoeUIRegular" w:eastAsia="Times New Roman" w:hAnsi="SegoeUIRegular" w:cs="Times New Roman"/>
          <w:color w:val="333333"/>
          <w:lang w:eastAsia="ru-RU"/>
        </w:rPr>
        <w:t>.</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Минимальный </w:t>
      </w:r>
      <w:proofErr w:type="gramStart"/>
      <w:r w:rsidRPr="00CC0BC4">
        <w:rPr>
          <w:rFonts w:ascii="SegoeUIRegular" w:eastAsia="Times New Roman" w:hAnsi="SegoeUIRegular" w:cs="Times New Roman"/>
          <w:b/>
          <w:bCs/>
          <w:color w:val="333333"/>
          <w:lang w:eastAsia="ru-RU"/>
        </w:rPr>
        <w:t>размер оплаты труда</w:t>
      </w:r>
      <w:proofErr w:type="gramEnd"/>
      <w:r w:rsidRPr="00CC0BC4">
        <w:rPr>
          <w:rFonts w:ascii="SegoeUIRegular" w:eastAsia="Times New Roman" w:hAnsi="SegoeUIRegular" w:cs="Times New Roman"/>
          <w:b/>
          <w:bCs/>
          <w:color w:val="333333"/>
          <w:lang w:eastAsia="ru-RU"/>
        </w:rPr>
        <w:t xml:space="preserve"> (МРОТ) устанавливается на федеральном уровне. На региональном уровне - в субъекте Российской Федерации устанавливается минимальный размер заработной 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отличие от других выплат, районный коэффициент и процентная надбавка за стаж работы в районах Крайнего Севера и приравненных к нему местностях в состав МРОТ не входят.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Минимальный </w:t>
      </w:r>
      <w:proofErr w:type="gramStart"/>
      <w:r w:rsidRPr="00CC0BC4">
        <w:rPr>
          <w:rFonts w:ascii="SegoeUIRegular" w:eastAsia="Times New Roman" w:hAnsi="SegoeUIRegular" w:cs="Times New Roman"/>
          <w:color w:val="333333"/>
          <w:lang w:eastAsia="ru-RU"/>
        </w:rPr>
        <w:t>размер оплаты труда</w:t>
      </w:r>
      <w:proofErr w:type="gramEnd"/>
      <w:r w:rsidRPr="00CC0BC4">
        <w:rPr>
          <w:rFonts w:ascii="SegoeUIRegular" w:eastAsia="Times New Roman" w:hAnsi="SegoeUIRegular" w:cs="Times New Roman"/>
          <w:color w:val="333333"/>
          <w:lang w:eastAsia="ru-RU"/>
        </w:rPr>
        <w:t xml:space="preserve"> устанавливается федеральным законом и не может быть ниже величины прожиточного минимума трудоспособного населения. Порядок и сроки поэтапного повышения минимального </w:t>
      </w:r>
      <w:proofErr w:type="gramStart"/>
      <w:r w:rsidRPr="00CC0BC4">
        <w:rPr>
          <w:rFonts w:ascii="SegoeUIRegular" w:eastAsia="Times New Roman" w:hAnsi="SegoeUIRegular" w:cs="Times New Roman"/>
          <w:color w:val="333333"/>
          <w:lang w:eastAsia="ru-RU"/>
        </w:rPr>
        <w:t>размера оплаты труда</w:t>
      </w:r>
      <w:proofErr w:type="gramEnd"/>
      <w:r w:rsidRPr="00CC0BC4">
        <w:rPr>
          <w:rFonts w:ascii="SegoeUIRegular" w:eastAsia="Times New Roman" w:hAnsi="SegoeUIRegular" w:cs="Times New Roman"/>
          <w:color w:val="333333"/>
          <w:lang w:eastAsia="ru-RU"/>
        </w:rPr>
        <w:t xml:space="preserve"> до величины прожиточного минимума трудоспособного населения, установлены федеральным законом.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отношении работников обособленного структурного подразделения действует норма о минимальном размере заработной платы, установленная на территории того субъекта федерации, где это структурное подразделение расположено.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Работодатель обязан производить индексацию заработной платы в связи с ростом потребительских цен на товары и услуги (ст. 134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На законодательном уровне порядок такой индексации не определён. Это не освобождает работодателя от обязанности произвести индексацию. Порядок индексации заработной платы определяется в коллективном договоре, соглашении, локальном нормативном акте.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по итогам календарного года, в течение которого Росстат фиксировал рост потребительских цен, индексация заработной платы не проведена, работодатель подлежит привлечению к установленной законом ответственности вне зависимости от того, был им принят соответствующий локальный акт или нет. Одновременно надзорные или судебные органы обязаны понудить его к устранению допущенного нарушения трудового законодательства, как в части проведения индексации, так и в части принятия локального акта, если таковой отсутствует.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При выплате заработной платы работник должен получать расчетный листок в письменной форме, который должен содержать информацию:</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о составных частях заработной платы, причитающейся ему за соответствующий период</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о размерах иных сумм, начисленных работнику</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К иным суммам относятся, в том числе, денежная компенсация за нарушение работодателем срока выплаты заработной платы, оплаты отпуска, выплат при увольнении или других выплат.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3) о размерах и основаниях произведенных удержаний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Размер удержаний не может превышать в каждую выплату заработной платы 20 процентов, а установленных федеральным законом </w:t>
      </w:r>
      <w:proofErr w:type="gramStart"/>
      <w:r w:rsidRPr="00CC0BC4">
        <w:rPr>
          <w:rFonts w:ascii="SegoeUIRegular" w:eastAsia="Times New Roman" w:hAnsi="SegoeUIRegular" w:cs="Times New Roman"/>
          <w:b/>
          <w:bCs/>
          <w:color w:val="333333"/>
          <w:lang w:eastAsia="ru-RU"/>
        </w:rPr>
        <w:t>случаях</w:t>
      </w:r>
      <w:proofErr w:type="gramEnd"/>
      <w:r w:rsidRPr="00CC0BC4">
        <w:rPr>
          <w:rFonts w:ascii="SegoeUIRegular" w:eastAsia="Times New Roman" w:hAnsi="SegoeUIRegular" w:cs="Times New Roman"/>
          <w:b/>
          <w:bCs/>
          <w:color w:val="333333"/>
          <w:lang w:eastAsia="ru-RU"/>
        </w:rPr>
        <w:t xml:space="preserve"> - 50 процентов (ст. 138 Трудового кодекса РФ), а в исключительных случаях - 70 процентов.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 исключительным случаям относятся удержания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отбывании исправительных работ;</w:t>
      </w:r>
    </w:p>
    <w:p w:rsidR="00CC0BC4" w:rsidRPr="00CC0BC4" w:rsidRDefault="00CC0BC4" w:rsidP="00CC0BC4">
      <w:pPr>
        <w:numPr>
          <w:ilvl w:val="0"/>
          <w:numId w:val="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взыскании алиментов на несовершеннолетних детей;</w:t>
      </w:r>
    </w:p>
    <w:p w:rsidR="00CC0BC4" w:rsidRPr="00CC0BC4" w:rsidRDefault="00CC0BC4" w:rsidP="00CC0BC4">
      <w:pPr>
        <w:numPr>
          <w:ilvl w:val="0"/>
          <w:numId w:val="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возмещении вреда, причиненного работником здоровью другого лица;</w:t>
      </w:r>
    </w:p>
    <w:p w:rsidR="00CC0BC4" w:rsidRPr="00CC0BC4" w:rsidRDefault="00CC0BC4" w:rsidP="00CC0BC4">
      <w:pPr>
        <w:numPr>
          <w:ilvl w:val="0"/>
          <w:numId w:val="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возмещении вреда лицам, понесшим уще</w:t>
      </w:r>
      <w:proofErr w:type="gramStart"/>
      <w:r w:rsidRPr="00CC0BC4">
        <w:rPr>
          <w:rFonts w:ascii="SegoeUIRegular" w:eastAsia="Times New Roman" w:hAnsi="SegoeUIRegular" w:cs="Times New Roman"/>
          <w:color w:val="333333"/>
          <w:lang w:eastAsia="ru-RU"/>
        </w:rPr>
        <w:t>рб в св</w:t>
      </w:r>
      <w:proofErr w:type="gramEnd"/>
      <w:r w:rsidRPr="00CC0BC4">
        <w:rPr>
          <w:rFonts w:ascii="SegoeUIRegular" w:eastAsia="Times New Roman" w:hAnsi="SegoeUIRegular" w:cs="Times New Roman"/>
          <w:color w:val="333333"/>
          <w:lang w:eastAsia="ru-RU"/>
        </w:rPr>
        <w:t>язи со смертью кормильца;</w:t>
      </w:r>
    </w:p>
    <w:p w:rsidR="00CC0BC4" w:rsidRPr="00CC0BC4" w:rsidRDefault="00CC0BC4" w:rsidP="00CC0BC4">
      <w:pPr>
        <w:numPr>
          <w:ilvl w:val="0"/>
          <w:numId w:val="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возмещении ущерба, причиненного преступлением.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4) об общей денежной сумме, подлежащей выплате.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Форма расчетного листка утверждается работодателем с учетом мнения представительного органа работников.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Заработная плата выплачивается работнику в месте выполнения работы.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По письменному заявлению работника заработная плата перечисляется на счет, указанный работником в банке (кредитном учреждении) на условиях, определенных коллективным договором или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Часть заработной платы, но не более 20 процентов от начисленной месячной заработной платы, может выплачиваться в </w:t>
      </w:r>
      <w:proofErr w:type="spellStart"/>
      <w:r w:rsidRPr="00CC0BC4">
        <w:rPr>
          <w:rFonts w:ascii="SegoeUIRegular" w:eastAsia="Times New Roman" w:hAnsi="SegoeUIRegular" w:cs="Times New Roman"/>
          <w:color w:val="333333"/>
          <w:lang w:eastAsia="ru-RU"/>
        </w:rPr>
        <w:t>неденежной</w:t>
      </w:r>
      <w:proofErr w:type="spellEnd"/>
      <w:r w:rsidRPr="00CC0BC4">
        <w:rPr>
          <w:rFonts w:ascii="SegoeUIRegular" w:eastAsia="Times New Roman" w:hAnsi="SegoeUIRegular" w:cs="Times New Roman"/>
          <w:color w:val="333333"/>
          <w:lang w:eastAsia="ru-RU"/>
        </w:rPr>
        <w:t xml:space="preserve"> форме.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В следующих видах </w:t>
      </w:r>
      <w:proofErr w:type="spellStart"/>
      <w:r w:rsidRPr="00CC0BC4">
        <w:rPr>
          <w:rFonts w:ascii="SegoeUIRegular" w:eastAsia="Times New Roman" w:hAnsi="SegoeUIRegular" w:cs="Times New Roman"/>
          <w:b/>
          <w:bCs/>
          <w:color w:val="333333"/>
          <w:lang w:eastAsia="ru-RU"/>
        </w:rPr>
        <w:t>неденежной</w:t>
      </w:r>
      <w:proofErr w:type="spellEnd"/>
      <w:r w:rsidRPr="00CC0BC4">
        <w:rPr>
          <w:rFonts w:ascii="SegoeUIRegular" w:eastAsia="Times New Roman" w:hAnsi="SegoeUIRegular" w:cs="Times New Roman"/>
          <w:b/>
          <w:bCs/>
          <w:color w:val="333333"/>
          <w:lang w:eastAsia="ru-RU"/>
        </w:rPr>
        <w:t xml:space="preserve"> формы выплачивать часть заработной платы запрещено: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боны</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купоны</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долговые обязательства</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расписки</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спиртные напитки</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наркотические вещества</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ядовитые вещества</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вредные вещества</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иные токсические вещества</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оружие</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боеприпасы</w:t>
      </w:r>
    </w:p>
    <w:p w:rsidR="00CC0BC4" w:rsidRPr="00CC0BC4" w:rsidRDefault="00CC0BC4" w:rsidP="00CC0BC4">
      <w:pPr>
        <w:numPr>
          <w:ilvl w:val="0"/>
          <w:numId w:val="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другие предметы, в отношении которых установлен запрет или ограничение на их свободный оборот.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Место и сроки выплаты заработной платы в </w:t>
      </w:r>
      <w:proofErr w:type="spellStart"/>
      <w:r w:rsidRPr="00CC0BC4">
        <w:rPr>
          <w:rFonts w:ascii="SegoeUIRegular" w:eastAsia="Times New Roman" w:hAnsi="SegoeUIRegular" w:cs="Times New Roman"/>
          <w:b/>
          <w:bCs/>
          <w:color w:val="333333"/>
          <w:lang w:eastAsia="ru-RU"/>
        </w:rPr>
        <w:t>неденежной</w:t>
      </w:r>
      <w:proofErr w:type="spellEnd"/>
      <w:r w:rsidRPr="00CC0BC4">
        <w:rPr>
          <w:rFonts w:ascii="SegoeUIRegular" w:eastAsia="Times New Roman" w:hAnsi="SegoeUIRegular" w:cs="Times New Roman"/>
          <w:b/>
          <w:bCs/>
          <w:color w:val="333333"/>
          <w:lang w:eastAsia="ru-RU"/>
        </w:rPr>
        <w:t xml:space="preserve"> форме определяются коллективным договором или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Заработная плата должна выплачиваться не реже чем каждые полмесяца. На практике это означает, что разрыв между выплатами не превышает 15 дней.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Конкретные даты выплаты заработной платы устанавливаются правилами внутреннего трудового распорядка, коллективным договором,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 xml:space="preserve">За нарушение сроков выплаты заработной платы работодатель несет материальную ответственность в размере не ниже одной сто пятидесятой действующей в это время ключевой ставки Центрального банка Российской Федерации от не выплаченных в срок </w:t>
      </w:r>
      <w:proofErr w:type="gramStart"/>
      <w:r w:rsidRPr="00CC0BC4">
        <w:rPr>
          <w:rFonts w:ascii="SegoeUIRegular" w:eastAsia="Times New Roman" w:hAnsi="SegoeUIRegular" w:cs="Times New Roman"/>
          <w:color w:val="333333"/>
          <w:lang w:eastAsia="ru-RU"/>
        </w:rPr>
        <w:t>сумм</w:t>
      </w:r>
      <w:proofErr w:type="gramEnd"/>
      <w:r w:rsidRPr="00CC0BC4">
        <w:rPr>
          <w:rFonts w:ascii="SegoeUIRegular" w:eastAsia="Times New Roman" w:hAnsi="SegoeUIRegular" w:cs="Times New Roman"/>
          <w:color w:val="333333"/>
          <w:lang w:eastAsia="ru-RU"/>
        </w:rPr>
        <w:t xml:space="preserve"> за каждый день задержки начиная со следующего дня после установленного срока выплаты по день фактического расчета включительно. Также (в зависимости от масштабов </w:t>
      </w:r>
      <w:proofErr w:type="gramStart"/>
      <w:r w:rsidRPr="00CC0BC4">
        <w:rPr>
          <w:rFonts w:ascii="SegoeUIRegular" w:eastAsia="Times New Roman" w:hAnsi="SegoeUIRegular" w:cs="Times New Roman"/>
          <w:color w:val="333333"/>
          <w:lang w:eastAsia="ru-RU"/>
        </w:rPr>
        <w:t>содеянного</w:t>
      </w:r>
      <w:proofErr w:type="gramEnd"/>
      <w:r w:rsidRPr="00CC0BC4">
        <w:rPr>
          <w:rFonts w:ascii="SegoeUIRegular" w:eastAsia="Times New Roman" w:hAnsi="SegoeUIRegular" w:cs="Times New Roman"/>
          <w:color w:val="333333"/>
          <w:lang w:eastAsia="ru-RU"/>
        </w:rPr>
        <w:t>) он должен быть привлечён к административной или уголовной ответственности.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 общему правилу при увольнении все суммы, причитающиеся работнику (в том числе зарплата за отработанный период), должны быть выплачены не позднее, чем в последний день работы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1 ст. 140 ТК РФ). Иное может быть предусмотрено только соглашением сторон, в соответствии с которым стороны прекратили трудовые отношения. В этом случае соглашение, включающее в себя условие о сроках и размере соответствующей выплаты, должно быть оформлено в письменном виде в 2 экземплярах.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При совпадении дня выплаты заработной платы с выходным или нерабочим праздничным днем выплата заработной платы производится накануне этого дня.</w:t>
      </w:r>
    </w:p>
    <w:p w:rsidR="00CC0BC4" w:rsidRDefault="00CC0BC4" w:rsidP="00CC0BC4">
      <w:pPr>
        <w:spacing w:after="543" w:line="240" w:lineRule="auto"/>
        <w:jc w:val="center"/>
        <w:outlineLvl w:val="0"/>
        <w:rPr>
          <w:rFonts w:ascii="SegoeUISemiBold" w:eastAsia="Times New Roman" w:hAnsi="SegoeUISemiBold" w:cs="Times New Roman"/>
          <w:color w:val="000000"/>
          <w:kern w:val="36"/>
          <w:sz w:val="42"/>
          <w:szCs w:val="42"/>
          <w:lang w:eastAsia="ru-RU"/>
        </w:rPr>
      </w:pPr>
    </w:p>
    <w:p w:rsidR="00CC0BC4" w:rsidRPr="00CC0BC4" w:rsidRDefault="00CC0BC4" w:rsidP="00CC0BC4">
      <w:pPr>
        <w:spacing w:after="543" w:line="240" w:lineRule="auto"/>
        <w:jc w:val="center"/>
        <w:outlineLvl w:val="0"/>
        <w:rPr>
          <w:rFonts w:ascii="SegoeUISemiBold" w:eastAsia="Times New Roman" w:hAnsi="SegoeUISemiBold" w:cs="Times New Roman"/>
          <w:color w:val="000000"/>
          <w:kern w:val="36"/>
          <w:sz w:val="42"/>
          <w:szCs w:val="42"/>
          <w:lang w:eastAsia="ru-RU"/>
        </w:rPr>
      </w:pPr>
      <w:r w:rsidRPr="00CC0BC4">
        <w:rPr>
          <w:rFonts w:ascii="SegoeUISemiBold" w:eastAsia="Times New Roman" w:hAnsi="SegoeUISemiBold" w:cs="Times New Roman"/>
          <w:color w:val="000000"/>
          <w:kern w:val="36"/>
          <w:sz w:val="42"/>
          <w:szCs w:val="42"/>
          <w:lang w:eastAsia="ru-RU"/>
        </w:rPr>
        <w:t xml:space="preserve">Оплата труда в условиях, отклоняющихся </w:t>
      </w:r>
      <w:proofErr w:type="gramStart"/>
      <w:r w:rsidRPr="00CC0BC4">
        <w:rPr>
          <w:rFonts w:ascii="SegoeUISemiBold" w:eastAsia="Times New Roman" w:hAnsi="SegoeUISemiBold" w:cs="Times New Roman"/>
          <w:color w:val="000000"/>
          <w:kern w:val="36"/>
          <w:sz w:val="42"/>
          <w:szCs w:val="42"/>
          <w:lang w:eastAsia="ru-RU"/>
        </w:rPr>
        <w:t>от</w:t>
      </w:r>
      <w:proofErr w:type="gramEnd"/>
      <w:r w:rsidRPr="00CC0BC4">
        <w:rPr>
          <w:rFonts w:ascii="SegoeUISemiBold" w:eastAsia="Times New Roman" w:hAnsi="SegoeUISemiBold" w:cs="Times New Roman"/>
          <w:color w:val="000000"/>
          <w:kern w:val="36"/>
          <w:sz w:val="42"/>
          <w:szCs w:val="42"/>
          <w:lang w:eastAsia="ru-RU"/>
        </w:rPr>
        <w:t xml:space="preserve"> нормальных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Оплата труда в особых условиях и других случаях выполнения работ в условиях, отклоняющихся от нормальных, производится в повышенном размере (за счёт выплаты соответствующих компенсаций).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 особым условиям труда относятся: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работа с вредными или опасными условиями труда;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работа в районах Крайнего Севера и приравненных к ним местностях.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В следующих случаях заработная плата выплачивается с учетом компенсации за работу в условиях, отклоняющихся </w:t>
      </w:r>
      <w:proofErr w:type="gramStart"/>
      <w:r w:rsidRPr="00CC0BC4">
        <w:rPr>
          <w:rFonts w:ascii="SegoeUIRegular" w:eastAsia="Times New Roman" w:hAnsi="SegoeUIRegular" w:cs="Times New Roman"/>
          <w:b/>
          <w:bCs/>
          <w:color w:val="333333"/>
          <w:lang w:eastAsia="ru-RU"/>
        </w:rPr>
        <w:t>от</w:t>
      </w:r>
      <w:proofErr w:type="gramEnd"/>
      <w:r w:rsidRPr="00CC0BC4">
        <w:rPr>
          <w:rFonts w:ascii="SegoeUIRegular" w:eastAsia="Times New Roman" w:hAnsi="SegoeUIRegular" w:cs="Times New Roman"/>
          <w:b/>
          <w:bCs/>
          <w:color w:val="333333"/>
          <w:lang w:eastAsia="ru-RU"/>
        </w:rPr>
        <w:t xml:space="preserve"> нормальных: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работа в ночное время;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выполнение работ различной квалификации;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3) при совмещении профессии (должностей);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4) сверхурочная работа;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5) работа в выходные и нерабочие праздничные дни;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6) при освоении новых производств (продукции).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1. Работа с вредными или опасными условиями труда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Заработная плата работников, работающих с вредными или опасными условиями труда, устанавливается в повышенном по сравнению с нормальными условиями труда размере.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Минимальный размер повышения оплаты труда за работу во вредных или опасных условиях, составляет 4% тарифной ставки (оклада), установленной для различных видов работ с нормальными условиями труда.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Конкретные размеры повышенной оплаты труда за работу во вредных условиях устанавливаются работодателем с учетом мнения представительного органа работников.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lastRenderedPageBreak/>
        <w:t>Важно! При отсутствии у работодателя представительного органа работников конкретные размеры повышенной оплаты труда устанавливаются трудовым договором с работником.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Конкретный размер повышения заработной платы для работников с вредными или опасными условиями труда, может быть определен в коллективном договоре (при его наличии).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2. Работа в ночное время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Работодатель обязан оплачивать работу в ночное время в повышенном размере (по сравнению с работой в нормальных условиях). Ночным временем считается период с 22 часов до 6 часов.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Минимальный размер повышенной оплаты труда за работу в ночное время установлен Правительством РФ для всех систем оплаты труда и составляет 20% часовой тарифной ставки за каждый час работы в ночное время (или 20% оклада, рассчитанного за час работы в ночное время). Работодатель обязан оплачивать работу в ночное время как минимум по указанным ставкам.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Доплата начисляется только на часовую тарифную ставку  или оклад, рассчитанный за час работы (без учёта других доплат и/или надбавок, получаемых работником).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Конкретный размер повышенной оплаты за работу в ночное время устанавливается трудовым договором с работником.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При наличии в организации представительного органа работников конкретный размер повышения оплаты труда за работу в ночное время может быть установлен локальным актом, принятым с учетом мнения представительного органа работников.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Кроме того, размер повышенной оплаты труда за  работу в ночное время, может быть предусмотрен в коллективном трудовом договоре (при его наличии).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 xml:space="preserve">3. Работа в </w:t>
      </w:r>
      <w:proofErr w:type="spellStart"/>
      <w:proofErr w:type="gramStart"/>
      <w:r w:rsidRPr="00CC0BC4">
        <w:rPr>
          <w:rFonts w:ascii="SegoeUIRegular" w:eastAsia="Times New Roman" w:hAnsi="SegoeUIRegular" w:cs="Times New Roman"/>
          <w:b/>
          <w:bCs/>
          <w:i/>
          <w:iCs/>
          <w:color w:val="333333"/>
          <w:lang w:eastAsia="ru-RU"/>
        </w:rPr>
        <w:t>в</w:t>
      </w:r>
      <w:proofErr w:type="spellEnd"/>
      <w:proofErr w:type="gramEnd"/>
      <w:r w:rsidRPr="00CC0BC4">
        <w:rPr>
          <w:rFonts w:ascii="SegoeUIRegular" w:eastAsia="Times New Roman" w:hAnsi="SegoeUIRegular" w:cs="Times New Roman"/>
          <w:b/>
          <w:bCs/>
          <w:i/>
          <w:iCs/>
          <w:color w:val="333333"/>
          <w:lang w:eastAsia="ru-RU"/>
        </w:rPr>
        <w:t xml:space="preserve"> особых климатических условиях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Работа в районах Крайнего Севера и местностях, приравненных к ним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За работу в особых климатических условиях оплата труда производится с применением районных коэффициентов и процентных надбавок к заработной плате.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Размеры районных коэффициентов и процентных надбавок установлены Правительством РФ, нормативными актами бывшего Союза ССР.</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Органы государственной власти субъектов РФ и органы местного самоуправления вправе устанавливать более высокие размеры районных коэффициентов, чем установлены Правительством РФ или нормативными актами бывшего Союза ССР.</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Порядок и условия начисления процентной надбавки: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6"/>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наличие стажа работы в районах Крайнего Севера или местностях, приравненных к ним продолжительностью не менее шести месяцев. </w:t>
      </w:r>
      <w:proofErr w:type="gramStart"/>
      <w:r w:rsidRPr="00CC0BC4">
        <w:rPr>
          <w:rFonts w:ascii="SegoeUIRegular" w:eastAsia="Times New Roman" w:hAnsi="SegoeUIRegular" w:cs="Times New Roman"/>
          <w:color w:val="333333"/>
          <w:lang w:eastAsia="ru-RU"/>
        </w:rPr>
        <w:t>При подсчёте трудовой стаж суммируется независимо от сроков перерыва в работе и основания прекращения трудовых отношений;</w:t>
      </w:r>
      <w:proofErr w:type="gramEnd"/>
    </w:p>
    <w:p w:rsidR="00CC0BC4" w:rsidRPr="00CC0BC4" w:rsidRDefault="00CC0BC4" w:rsidP="00CC0BC4">
      <w:pPr>
        <w:numPr>
          <w:ilvl w:val="0"/>
          <w:numId w:val="6"/>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увеличение надбавки за каждые шесть месяцев работы, затем за каждый год работы - на 10 процентов (до достижения 80 - 100 процентов заработной платы - в зависимости от района Крайнего Севера, до достижения 50 процентов заработной платы - для местностей, приравненных к РКС).</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lastRenderedPageBreak/>
        <w:t>Важно! Порядок и условия начисления процентной надбавки молодежи (работникам, не достигшим 30 лет):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наличие стажа работы в районах Крайнего Севера или местностях, приравненных к ним продолжительностью не менее шести месяцев. При подсчёте трудовой стаж суммируется независимо от сроков перерыва в работе и основания прекращения трудовых отношений;</w:t>
      </w:r>
    </w:p>
    <w:p w:rsidR="00CC0BC4" w:rsidRPr="00CC0BC4" w:rsidRDefault="00CC0BC4" w:rsidP="00CC0BC4">
      <w:pPr>
        <w:numPr>
          <w:ilvl w:val="0"/>
          <w:numId w:val="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проживание в районах Крайнего Севера или местностях, приравненных к ним - не менее 1 года;</w:t>
      </w:r>
    </w:p>
    <w:p w:rsidR="00CC0BC4" w:rsidRPr="00CC0BC4" w:rsidRDefault="00CC0BC4" w:rsidP="00CC0BC4">
      <w:pPr>
        <w:numPr>
          <w:ilvl w:val="0"/>
          <w:numId w:val="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увеличение надбавки за каждые шесть месяцев работы, затем за каждый год работы (для РКС), за каждые шесть месяцев работы (для МКС) (до </w:t>
      </w:r>
      <w:proofErr w:type="gramStart"/>
      <w:r w:rsidRPr="00CC0BC4">
        <w:rPr>
          <w:rFonts w:ascii="SegoeUIRegular" w:eastAsia="Times New Roman" w:hAnsi="SegoeUIRegular" w:cs="Times New Roman"/>
          <w:color w:val="333333"/>
          <w:lang w:eastAsia="ru-RU"/>
        </w:rPr>
        <w:t>достижении</w:t>
      </w:r>
      <w:proofErr w:type="gramEnd"/>
      <w:r w:rsidRPr="00CC0BC4">
        <w:rPr>
          <w:rFonts w:ascii="SegoeUIRegular" w:eastAsia="Times New Roman" w:hAnsi="SegoeUIRegular" w:cs="Times New Roman"/>
          <w:color w:val="333333"/>
          <w:lang w:eastAsia="ru-RU"/>
        </w:rPr>
        <w:t xml:space="preserve"> 80 процентов заработной платы - РКС, 50 процентов заработной платы - МКС).</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Работа в безводных, высокогорных и пустынных местностях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За работу в безводных, высокогорных и пустынных местностях оплата труда производится с применением соответствующих коэффициентов к заработной плате.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Порядок и условия применения коэффициента устанавливаются нормативными правовыми актами федерального уровня.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4. Выполнение работ различной квалификации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Квалификация - это степень профессиональной </w:t>
      </w:r>
      <w:proofErr w:type="spellStart"/>
      <w:r w:rsidRPr="00CC0BC4">
        <w:rPr>
          <w:rFonts w:ascii="SegoeUIRegular" w:eastAsia="Times New Roman" w:hAnsi="SegoeUIRegular" w:cs="Times New Roman"/>
          <w:color w:val="333333"/>
          <w:lang w:eastAsia="ru-RU"/>
        </w:rPr>
        <w:t>обученности</w:t>
      </w:r>
      <w:proofErr w:type="spellEnd"/>
      <w:r w:rsidRPr="00CC0BC4">
        <w:rPr>
          <w:rFonts w:ascii="SegoeUIRegular" w:eastAsia="Times New Roman" w:hAnsi="SegoeUIRegular" w:cs="Times New Roman"/>
          <w:color w:val="333333"/>
          <w:lang w:eastAsia="ru-RU"/>
        </w:rPr>
        <w:t xml:space="preserve"> и подготовленности работника к выполнению трудовой функции по конкретной специальности.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При оплате труда за выполнение работ различной квалификации работодатель обязан соблюсти следующий порядок: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при повременной оплате труда - труд работника оплачивается по работе с более высокой квалификацией;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при сдельной оплате труда - труд работника оплачивается по расценкам выполняемой им работы.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При поручении работнику (в связи с характером производства) со сдельной оплатой труда выполнении работ, тарифицируемых ниже присвоенного работнику разряда, работодатель обязан выплатить работнику </w:t>
      </w:r>
      <w:proofErr w:type="spellStart"/>
      <w:r w:rsidRPr="00CC0BC4">
        <w:rPr>
          <w:rFonts w:ascii="SegoeUIRegular" w:eastAsia="Times New Roman" w:hAnsi="SegoeUIRegular" w:cs="Times New Roman"/>
          <w:b/>
          <w:bCs/>
          <w:color w:val="333333"/>
          <w:lang w:eastAsia="ru-RU"/>
        </w:rPr>
        <w:t>межразрядную</w:t>
      </w:r>
      <w:proofErr w:type="spellEnd"/>
      <w:r w:rsidRPr="00CC0BC4">
        <w:rPr>
          <w:rFonts w:ascii="SegoeUIRegular" w:eastAsia="Times New Roman" w:hAnsi="SegoeUIRegular" w:cs="Times New Roman"/>
          <w:b/>
          <w:bCs/>
          <w:color w:val="333333"/>
          <w:lang w:eastAsia="ru-RU"/>
        </w:rPr>
        <w:t xml:space="preserve"> разницу.</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5. Совмещение профессий (должностей)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Совмещение профессий (должностей) осуществляется в рамках одного трудового договора. В этом его отличие от внутреннего совместительства. Совмещение профессий (должностей) осуществляется без освобождения от основной работы. В этом его отличие от временного перевода на другую работу.</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К данному виду повышенной оплаты относятся следующие виды дополнительной работы, выполняемой работником в течение рабочего дня без освобождения от своей основной работы: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совмещение профессий (должностей);</w:t>
      </w:r>
    </w:p>
    <w:p w:rsidR="00CC0BC4" w:rsidRPr="00CC0BC4" w:rsidRDefault="00CC0BC4" w:rsidP="00CC0BC4">
      <w:pPr>
        <w:numPr>
          <w:ilvl w:val="0"/>
          <w:numId w:val="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расширение зон обслуживания;</w:t>
      </w:r>
    </w:p>
    <w:p w:rsidR="00CC0BC4" w:rsidRPr="00CC0BC4" w:rsidRDefault="00CC0BC4" w:rsidP="00CC0BC4">
      <w:pPr>
        <w:numPr>
          <w:ilvl w:val="0"/>
          <w:numId w:val="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увеличение объема работ;</w:t>
      </w:r>
    </w:p>
    <w:p w:rsidR="00CC0BC4" w:rsidRPr="00CC0BC4" w:rsidRDefault="00CC0BC4" w:rsidP="00CC0BC4">
      <w:pPr>
        <w:numPr>
          <w:ilvl w:val="0"/>
          <w:numId w:val="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исполнение обязанностей (их части) временно отсутствующего работника, за которым сохраняется место работы.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Размер доплаты за выполнение указанной работы определяется  по соглашению сторон трудового договора с учетом содержания и объема дополнительной работы. Максимальный размер доплаты законом не ограничен.</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6. Сверхурочная работа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Сверхурочная работа - работа, выполняемая работником по инициативе </w:t>
      </w:r>
      <w:proofErr w:type="gramStart"/>
      <w:r w:rsidRPr="00CC0BC4">
        <w:rPr>
          <w:rFonts w:ascii="SegoeUIRegular" w:eastAsia="Times New Roman" w:hAnsi="SegoeUIRegular" w:cs="Times New Roman"/>
          <w:color w:val="333333"/>
          <w:lang w:eastAsia="ru-RU"/>
        </w:rPr>
        <w:t>работодателя</w:t>
      </w:r>
      <w:proofErr w:type="gramEnd"/>
      <w:r w:rsidRPr="00CC0BC4">
        <w:rPr>
          <w:rFonts w:ascii="SegoeUIRegular" w:eastAsia="Times New Roman" w:hAnsi="SegoeUIRegular" w:cs="Times New Roman"/>
          <w:color w:val="333333"/>
          <w:lang w:eastAsia="ru-RU"/>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Сверхурочная работа оплачивается в повышенном размере. Конкретные размеры повышенной оплаты могут устанавливаться в коллективном договоре, локальном нормативном акте или трудовом договоре.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Повышенная оплата работы за пределами нормальной продолжительности рабочего времени в праздничные нерабочие дни не может быть выплачена дважды (вначале как за сверхурочную работу, а потом как за работу в праздник).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Минимальный размер повышенной платы за работу сверх нормальной продолжительности рабочего времени: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Работникам, получающим месячный оклад</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9"/>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первые два часа - в размере полуторной часовой ставки (части оклада за день или час работы) сверх оклада;</w:t>
      </w:r>
    </w:p>
    <w:p w:rsidR="00CC0BC4" w:rsidRPr="00CC0BC4" w:rsidRDefault="00CC0BC4" w:rsidP="00CC0BC4">
      <w:pPr>
        <w:numPr>
          <w:ilvl w:val="0"/>
          <w:numId w:val="9"/>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последующие часы - в размере двойной часовой ставки (части оклада за день или час работы) сверх оклада.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Работникам, труд которых оплачивается по дневным или часовым тарифным ставкам,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0"/>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размере полуторной дневной или часовой ставки за первые два часа и двойной дневной или часовой ставки за последующие часы;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3. Сдельщикам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первые два часа оплачиваются не менее чем по полуторным сдельным расценкам, последующие часы - не менее чем по двойным сдельным расценкам.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7. Работа в выходные и нерабочие праздничные дни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Оплата труда не менее чем в двойном размере производится в следующих случаях: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 работал в) установленный ему Правилами ВТР выходной день (дни),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для работника по Правилам ВТР суббота и (или) воскресенье не являются выходными днями, а выходные предоставляются ему в другие дни недели, то суббота и воскресенье являются для него обычными рабочими днями и оплачиваются в одинарном размере.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 работал в один (несколько) нерабочих праздничных дней, установленных ст. 112 Трудового кодекса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Минимальный размер повышенной оплаты труда за работу в выходной или праздничный день:</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сдельной оплате труда - по двойным сдельным расценкам;</w:t>
      </w:r>
    </w:p>
    <w:p w:rsidR="00CC0BC4" w:rsidRPr="00CC0BC4" w:rsidRDefault="00CC0BC4" w:rsidP="00CC0BC4">
      <w:pPr>
        <w:numPr>
          <w:ilvl w:val="0"/>
          <w:numId w:val="1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при оплате труда по дневным и часовым тарифным ставкам - по двойном дневной или часовой тарифной ставке;</w:t>
      </w:r>
      <w:proofErr w:type="gramEnd"/>
    </w:p>
    <w:p w:rsidR="00CC0BC4" w:rsidRPr="00CC0BC4" w:rsidRDefault="00CC0BC4" w:rsidP="00CC0BC4">
      <w:pPr>
        <w:numPr>
          <w:ilvl w:val="0"/>
          <w:numId w:val="1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работникам, получающим оклад (должностной оклад) - в зависимости от отработанной в месяце нормы рабочего времени.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Работникам, получающим оклад (должностной оклад) работа в праздничные и выходные дни производится в следующем порядке: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работа в выходной день производилась в пределах месячной нормы рабочего времени - в размере одинарной дневной или часовой тарифной ставки (части оклада (должностного оклада) за день  или час работы) сверх оклада (должностного оклада);</w:t>
      </w:r>
    </w:p>
    <w:p w:rsidR="00CC0BC4" w:rsidRPr="00CC0BC4" w:rsidRDefault="00CC0BC4" w:rsidP="00CC0BC4">
      <w:pPr>
        <w:numPr>
          <w:ilvl w:val="0"/>
          <w:numId w:val="1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работа в выходной день производилась сверх месячной нормы рабочего времени - в размере двойной дневной или часовой тарифной ставки (части оклада (должностного оклада) за день  или час работы)  сверх оклада (должностного оклада).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Конкретные размеры повышенной оплаты труда за работу в выходной или праздничный день могут устанавливаться коллективным договором, локальным актом (принятым с учетом мнения представительного органа работников),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 желанию работника вместо повышенной оплаты работа в выходной день может быть компенсирована предоставление другого дня отдыха. В этом случае оплата работы в выходной день производится в одинарном размере, а предоставленный другой день отдыха не оплачивается.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Оплата работы в выходной и праздничный день творческих работников, указанных в перечне должностей, утв. постановлением Правительства РФ от  28.04.2007 № 252, определяется коллективным договором, локальным актом,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8. Освоение новых производств (продукции)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период освоения новых производств (продукции) работнику может сохраняться прежняя заработная плата.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Возможность сохранения прежней заработной платы  предусматривается в коллективном договоре (при его наличии), трудовом договоре.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Под термином "прежняя заработная плата" следует понимать средний заработок работника, исчисленный по правилам ст. 139 ТК РФ.</w:t>
      </w:r>
    </w:p>
    <w:p w:rsid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pacing w:after="543" w:line="240" w:lineRule="auto"/>
        <w:jc w:val="center"/>
        <w:outlineLvl w:val="0"/>
        <w:rPr>
          <w:rFonts w:ascii="SegoeUISemiBold" w:eastAsia="Times New Roman" w:hAnsi="SegoeUISemiBold" w:cs="Times New Roman"/>
          <w:color w:val="000000"/>
          <w:kern w:val="36"/>
          <w:sz w:val="42"/>
          <w:szCs w:val="42"/>
          <w:lang w:eastAsia="ru-RU"/>
        </w:rPr>
      </w:pPr>
      <w:r w:rsidRPr="00CC0BC4">
        <w:rPr>
          <w:rFonts w:ascii="SegoeUISemiBold" w:eastAsia="Times New Roman" w:hAnsi="SegoeUISemiBold" w:cs="Times New Roman"/>
          <w:color w:val="000000"/>
          <w:kern w:val="36"/>
          <w:sz w:val="42"/>
          <w:szCs w:val="42"/>
          <w:lang w:eastAsia="ru-RU"/>
        </w:rPr>
        <w:lastRenderedPageBreak/>
        <w:t>Возможные случаи уменьшения заработной 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Изменение условий трудового договора, в том числе в части уменьшения заработной платы, допускается только по соглашению сторон трудового договора, Однако в некоторых случаях заработная плата за месяц может быть выплачена в меньшем, чем установлено в трудовом договоре, размере без получения согласия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В следующих случаях возможно уменьшение заработной платы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6"/>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невыполнение норм труда (ст. 155 Трудового кодекса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Под невыполнением норм труда следует понимать выполнение меньшего объема работы, невыполнение установленного задания, </w:t>
      </w:r>
      <w:proofErr w:type="spellStart"/>
      <w:r w:rsidRPr="00CC0BC4">
        <w:rPr>
          <w:rFonts w:ascii="SegoeUIRegular" w:eastAsia="Times New Roman" w:hAnsi="SegoeUIRegular" w:cs="Times New Roman"/>
          <w:color w:val="333333"/>
          <w:lang w:eastAsia="ru-RU"/>
        </w:rPr>
        <w:t>недостижение</w:t>
      </w:r>
      <w:proofErr w:type="spellEnd"/>
      <w:r w:rsidRPr="00CC0BC4">
        <w:rPr>
          <w:rFonts w:ascii="SegoeUIRegular" w:eastAsia="Times New Roman" w:hAnsi="SegoeUIRegular" w:cs="Times New Roman"/>
          <w:color w:val="333333"/>
          <w:lang w:eastAsia="ru-RU"/>
        </w:rPr>
        <w:t xml:space="preserve"> установленного количественного результата и т.п.</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неисполнение трудовых (служебных) обязанностей (ст. ст. 155 Трудового кодекса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Обязанности должны быть зафиксированы в трудовом договоре, должностной инструкции либо в локальных нормативных актах работодателя, а работник должен быть ознакомлен с ними под расписку (ст. 21, ч. 3 ст. 68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простой (ст. 157 Трудового кодекса РФ),</w:t>
      </w:r>
    </w:p>
    <w:p w:rsidR="00CC0BC4" w:rsidRPr="00CC0BC4" w:rsidRDefault="00CC0BC4" w:rsidP="00CC0BC4">
      <w:pPr>
        <w:numPr>
          <w:ilvl w:val="0"/>
          <w:numId w:val="1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изготовление продукции, оказавшейся браком (ст. 156 Трудового кодекса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1. Оплата труда при невыполнении норм труда или неисполнении трудовых обязанностей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w:t>
      </w:r>
      <w:proofErr w:type="gramStart"/>
      <w:r w:rsidRPr="00CC0BC4">
        <w:rPr>
          <w:rFonts w:ascii="SegoeUIRegular" w:eastAsia="Times New Roman" w:hAnsi="SegoeUIRegular" w:cs="Times New Roman"/>
          <w:b/>
          <w:bCs/>
          <w:color w:val="333333"/>
          <w:lang w:eastAsia="ru-RU"/>
        </w:rPr>
        <w:t>Размер оплаты труда</w:t>
      </w:r>
      <w:proofErr w:type="gramEnd"/>
      <w:r w:rsidRPr="00CC0BC4">
        <w:rPr>
          <w:rFonts w:ascii="SegoeUIRegular" w:eastAsia="Times New Roman" w:hAnsi="SegoeUIRegular" w:cs="Times New Roman"/>
          <w:b/>
          <w:bCs/>
          <w:color w:val="333333"/>
          <w:lang w:eastAsia="ru-RU"/>
        </w:rPr>
        <w:t xml:space="preserve"> в случае невыполнения норм труда (если труд нормирован) или неисполнении трудовых (служебных) обязанностей (если труд не нормирован) зависит от причины невыполнения нормы труда или неисполнения трудовых (служебных) обязанностей: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19"/>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причины, обусловленные виной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Вина работника может выражаться в нарушении им технических или технологических норм, нарушении правил внутреннего трудового распорядка, отказе от выполнения работы без уважительных причин и т.п.</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0"/>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причины, обусловленные виной работодателя;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Вина работодателя может заключаться в </w:t>
      </w:r>
      <w:proofErr w:type="spellStart"/>
      <w:r w:rsidRPr="00CC0BC4">
        <w:rPr>
          <w:rFonts w:ascii="SegoeUIRegular" w:eastAsia="Times New Roman" w:hAnsi="SegoeUIRegular" w:cs="Times New Roman"/>
          <w:color w:val="333333"/>
          <w:lang w:eastAsia="ru-RU"/>
        </w:rPr>
        <w:t>непредоставлении</w:t>
      </w:r>
      <w:proofErr w:type="spellEnd"/>
      <w:r w:rsidRPr="00CC0BC4">
        <w:rPr>
          <w:rFonts w:ascii="SegoeUIRegular" w:eastAsia="Times New Roman" w:hAnsi="SegoeUIRegular" w:cs="Times New Roman"/>
          <w:color w:val="333333"/>
          <w:lang w:eastAsia="ru-RU"/>
        </w:rPr>
        <w:t xml:space="preserve"> работы, обусловленной трудовым договором,  в </w:t>
      </w:r>
      <w:proofErr w:type="spellStart"/>
      <w:r w:rsidRPr="00CC0BC4">
        <w:rPr>
          <w:rFonts w:ascii="SegoeUIRegular" w:eastAsia="Times New Roman" w:hAnsi="SegoeUIRegular" w:cs="Times New Roman"/>
          <w:color w:val="333333"/>
          <w:lang w:eastAsia="ru-RU"/>
        </w:rPr>
        <w:t>необеспечении</w:t>
      </w:r>
      <w:proofErr w:type="spellEnd"/>
      <w:r w:rsidRPr="00CC0BC4">
        <w:rPr>
          <w:rFonts w:ascii="SegoeUIRegular" w:eastAsia="Times New Roman" w:hAnsi="SegoeUIRegular" w:cs="Times New Roman"/>
          <w:color w:val="333333"/>
          <w:lang w:eastAsia="ru-RU"/>
        </w:rPr>
        <w:t xml:space="preserve"> нормальных условий для выполнения работником норм труда  т.п.</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причины, не зависящие ни от работника, ни от работодателя.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Причины, не зависящие от работника и работодателя, могут выражаться в обстоятельствах чрезвычайного, непредвиденного характера (стихийное бедствие, карантин и т.п.).</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Наличие вины (или ее отсутствия) должно быть установлено и зафиксировано в документах.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наличии вины работника производится оплата нормируемой части в соответствии объемом выполненной работы.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наличии вины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 не зависящим ни от работника, ни от работодателя причинам оплата труда производится в размере не менее двух третей тарифной ставки, должностного оклада, рассчитанных пропорционально фактически отработанному времени.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2. Оплата труда при изготовлении продукции, оказавшейся браком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Под браком при изготовлении продукции следует понимать понижение качества продукции в результате отклонения в процессе ее изготовления от установленных технических условий и государственных стандартов, санитарных норм и правил, строительных норм и правил, а также других документов, которыми установлены обязательные требования к качеству товаров, работ, услуг.</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w:t>
      </w:r>
      <w:proofErr w:type="gramStart"/>
      <w:r w:rsidRPr="00CC0BC4">
        <w:rPr>
          <w:rFonts w:ascii="SegoeUIRegular" w:eastAsia="Times New Roman" w:hAnsi="SegoeUIRegular" w:cs="Times New Roman"/>
          <w:b/>
          <w:bCs/>
          <w:color w:val="333333"/>
          <w:lang w:eastAsia="ru-RU"/>
        </w:rPr>
        <w:t>Размер оплаты труда</w:t>
      </w:r>
      <w:proofErr w:type="gramEnd"/>
      <w:r w:rsidRPr="00CC0BC4">
        <w:rPr>
          <w:rFonts w:ascii="SegoeUIRegular" w:eastAsia="Times New Roman" w:hAnsi="SegoeUIRegular" w:cs="Times New Roman"/>
          <w:b/>
          <w:bCs/>
          <w:color w:val="333333"/>
          <w:lang w:eastAsia="ru-RU"/>
        </w:rPr>
        <w:t xml:space="preserve"> при изготовлении продукции, оказавшейся браком, также зависит от наличия или отсутствия вины работника в этом.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Если в производстве </w:t>
      </w:r>
      <w:proofErr w:type="gramStart"/>
      <w:r w:rsidRPr="00CC0BC4">
        <w:rPr>
          <w:rFonts w:ascii="SegoeUIRegular" w:eastAsia="Times New Roman" w:hAnsi="SegoeUIRegular" w:cs="Times New Roman"/>
          <w:color w:val="333333"/>
          <w:lang w:eastAsia="ru-RU"/>
        </w:rPr>
        <w:t>брака вины</w:t>
      </w:r>
      <w:proofErr w:type="gramEnd"/>
      <w:r w:rsidRPr="00CC0BC4">
        <w:rPr>
          <w:rFonts w:ascii="SegoeUIRegular" w:eastAsia="Times New Roman" w:hAnsi="SegoeUIRegular" w:cs="Times New Roman"/>
          <w:color w:val="333333"/>
          <w:lang w:eastAsia="ru-RU"/>
        </w:rPr>
        <w:t xml:space="preserve"> работника нет, оплата бракованной продукции производится наравне с годной продукцией. Причина и процент брака, а также степень годности продукции значения не имеют.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Отсутствие вины работника может заключаться в наличии </w:t>
      </w:r>
      <w:proofErr w:type="gramStart"/>
      <w:r w:rsidRPr="00CC0BC4">
        <w:rPr>
          <w:rFonts w:ascii="SegoeUIRegular" w:eastAsia="Times New Roman" w:hAnsi="SegoeUIRegular" w:cs="Times New Roman"/>
          <w:b/>
          <w:bCs/>
          <w:color w:val="333333"/>
          <w:lang w:eastAsia="ru-RU"/>
        </w:rPr>
        <w:t>брака сырья</w:t>
      </w:r>
      <w:proofErr w:type="gramEnd"/>
      <w:r w:rsidRPr="00CC0BC4">
        <w:rPr>
          <w:rFonts w:ascii="SegoeUIRegular" w:eastAsia="Times New Roman" w:hAnsi="SegoeUIRegular" w:cs="Times New Roman"/>
          <w:b/>
          <w:bCs/>
          <w:color w:val="333333"/>
          <w:lang w:eastAsia="ru-RU"/>
        </w:rPr>
        <w:t xml:space="preserve"> (материалов), из которых производится продукция, подтвержденного документально.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Частичный брак по вине работника оплачивается по пониженным расценкам в зависимости от годности продукции.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Полный брак по вине работника не оплачивается.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Работа допустившего брак работника, выполненная им для исправления бракованной по его вине продукции, оплате не подлежит.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3. Оплата времени простоя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При простое у работника отсутствует необходимый объем работы. При невыполнении норм труда работа предоставлена, но не обеспечены условия, необходимые для ее выполнения.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Оплата времени простоя зависит от того, по чьей вине он произошёл:</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работодателя,</w:t>
      </w:r>
    </w:p>
    <w:p w:rsidR="00CC0BC4" w:rsidRPr="00CC0BC4" w:rsidRDefault="00CC0BC4" w:rsidP="00CC0BC4">
      <w:pPr>
        <w:numPr>
          <w:ilvl w:val="0"/>
          <w:numId w:val="2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работника,</w:t>
      </w:r>
    </w:p>
    <w:p w:rsidR="00CC0BC4" w:rsidRPr="00CC0BC4" w:rsidRDefault="00CC0BC4" w:rsidP="00CC0BC4">
      <w:pPr>
        <w:numPr>
          <w:ilvl w:val="0"/>
          <w:numId w:val="2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отсутствие вины работника и работодателя.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lastRenderedPageBreak/>
        <w:t>Важно! Время простоя по вине работодателя – временная приостановка работы по причинам технологического, экономического, технического или организационного характера.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Время простоя по вине работодателя оплачивается в размере не менее двух третей средней заработной платы работника. Оплата производится исходя из средней заработной платы - среднечасовой (при длительности простоя менее одного рабочего дня) и среднедневной (при простое в течение всего рабочего дня и более).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Одним из случаев простоя по вине работодателя является период, в течение которого работник отказывался от выполнения работы, которая непосредственно угрожала его жизни и здоровью (</w:t>
      </w:r>
      <w:proofErr w:type="gramStart"/>
      <w:r w:rsidRPr="00CC0BC4">
        <w:rPr>
          <w:rFonts w:ascii="SegoeUIRegular" w:eastAsia="Times New Roman" w:hAnsi="SegoeUIRegular" w:cs="Times New Roman"/>
          <w:color w:val="333333"/>
          <w:lang w:eastAsia="ru-RU"/>
        </w:rPr>
        <w:t>см</w:t>
      </w:r>
      <w:proofErr w:type="gramEnd"/>
      <w:r w:rsidRPr="00CC0BC4">
        <w:rPr>
          <w:rFonts w:ascii="SegoeUIRegular" w:eastAsia="Times New Roman" w:hAnsi="SegoeUIRegular" w:cs="Times New Roman"/>
          <w:color w:val="333333"/>
          <w:lang w:eastAsia="ru-RU"/>
        </w:rPr>
        <w:t>. ст. 379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Коллективным договором, локальным актом может быть предусмотрен повышенный размер оплаты времени простоя по вине работодателя.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Простой по не зависящим ни от работника, ни от работодателя причинам оплачивается в размере не менее двух третей тарифной ставки, оклада, рассчитанных пропорционально времени простоя.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Коллективным договором, локальным актом может быть предусмотрен повышенный размер оплаты времени простоя по причинам, не зависящим от работника и работодателя.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Причинами, не зависящими от работника и работодателя может</w:t>
      </w:r>
      <w:proofErr w:type="gramEnd"/>
      <w:r w:rsidRPr="00CC0BC4">
        <w:rPr>
          <w:rFonts w:ascii="SegoeUIRegular" w:eastAsia="Times New Roman" w:hAnsi="SegoeUIRegular" w:cs="Times New Roman"/>
          <w:color w:val="333333"/>
          <w:lang w:eastAsia="ru-RU"/>
        </w:rPr>
        <w:t xml:space="preserve"> быть выход из строя оборудования либо другие обстоятельства, делающие невозможными выполнение работником работы. Работнику, не участвовавшему в забастовке, но в связи с ней не имевшему возможности выполнять свою работу, оплата производится как при простое не по вине работника. Однако вина работодателя в данном случае также отсутствует.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Работник обязан сообщить своему непосредственному руководителю или иному представителю работодателю о начале простоя, вызванного указанными причинами.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Простой по вине работника не оплачивается.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Вина работника в возникновении простоя может выражаться в </w:t>
      </w:r>
      <w:proofErr w:type="spellStart"/>
      <w:r w:rsidRPr="00CC0BC4">
        <w:rPr>
          <w:rFonts w:ascii="SegoeUIRegular" w:eastAsia="Times New Roman" w:hAnsi="SegoeUIRegular" w:cs="Times New Roman"/>
          <w:color w:val="333333"/>
          <w:lang w:eastAsia="ru-RU"/>
        </w:rPr>
        <w:t>неизвещении</w:t>
      </w:r>
      <w:proofErr w:type="spellEnd"/>
      <w:r w:rsidRPr="00CC0BC4">
        <w:rPr>
          <w:rFonts w:ascii="SegoeUIRegular" w:eastAsia="Times New Roman" w:hAnsi="SegoeUIRegular" w:cs="Times New Roman"/>
          <w:color w:val="333333"/>
          <w:lang w:eastAsia="ru-RU"/>
        </w:rPr>
        <w:t xml:space="preserve"> им работодателя об обстоятельствах, которые могут привести к простою, если эти обстоятельства были известны </w:t>
      </w:r>
      <w:proofErr w:type="gramStart"/>
      <w:r w:rsidRPr="00CC0BC4">
        <w:rPr>
          <w:rFonts w:ascii="SegoeUIRegular" w:eastAsia="Times New Roman" w:hAnsi="SegoeUIRegular" w:cs="Times New Roman"/>
          <w:color w:val="333333"/>
          <w:lang w:eastAsia="ru-RU"/>
        </w:rPr>
        <w:t>работнику</w:t>
      </w:r>
      <w:proofErr w:type="gramEnd"/>
      <w:r w:rsidRPr="00CC0BC4">
        <w:rPr>
          <w:rFonts w:ascii="SegoeUIRegular" w:eastAsia="Times New Roman" w:hAnsi="SegoeUIRegular" w:cs="Times New Roman"/>
          <w:color w:val="333333"/>
          <w:lang w:eastAsia="ru-RU"/>
        </w:rPr>
        <w:t xml:space="preserve"> и он мог их оценить.</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4. Особенности простоя у творческих работников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Неучастие творческих работников в создании и (или) исполнении (экспонировании) произведений не является простоем.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Время неучастия творческих работников в создании и (или) исполнении (экспонировании) произведений простоем не является и может быть оплачено, если это предусмотрено в коллективном договоре, локальном нормативном акте, трудовом договоре.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Размер и порядок оплаты творческим работникам времени неучастия в творческом процессе устанавливается коллективным договором, локальным нормативным актом,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pacing w:after="543" w:line="240" w:lineRule="auto"/>
        <w:jc w:val="center"/>
        <w:outlineLvl w:val="0"/>
        <w:rPr>
          <w:rFonts w:ascii="SegoeUISemiBold" w:eastAsia="Times New Roman" w:hAnsi="SegoeUISemiBold" w:cs="Times New Roman"/>
          <w:color w:val="000000"/>
          <w:kern w:val="36"/>
          <w:sz w:val="42"/>
          <w:szCs w:val="42"/>
          <w:lang w:eastAsia="ru-RU"/>
        </w:rPr>
      </w:pPr>
      <w:r w:rsidRPr="00CC0BC4">
        <w:rPr>
          <w:rFonts w:ascii="SegoeUISemiBold" w:eastAsia="Times New Roman" w:hAnsi="SegoeUISemiBold" w:cs="Times New Roman"/>
          <w:color w:val="000000"/>
          <w:kern w:val="36"/>
          <w:sz w:val="42"/>
          <w:szCs w:val="42"/>
          <w:lang w:eastAsia="ru-RU"/>
        </w:rPr>
        <w:t>Удержания из заработной 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Удержания из заработной платы могут производиться только по основаниям, установленным Трудовым кодексом РФ или иными федеральными законами: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погашение задолженности перед работодателем (ст. 137 Трудового кодекса РФ);</w:t>
      </w:r>
    </w:p>
    <w:p w:rsidR="00CC0BC4" w:rsidRPr="00CC0BC4" w:rsidRDefault="00CC0BC4" w:rsidP="00CC0BC4">
      <w:pPr>
        <w:numPr>
          <w:ilvl w:val="0"/>
          <w:numId w:val="2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возмещение ущерба, причиненного работодателю виновными действиями работника (глава 39 Трудового кодекса РФ);</w:t>
      </w:r>
    </w:p>
    <w:p w:rsidR="00CC0BC4" w:rsidRPr="00CC0BC4" w:rsidRDefault="00CC0BC4" w:rsidP="00CC0BC4">
      <w:pPr>
        <w:numPr>
          <w:ilvl w:val="0"/>
          <w:numId w:val="2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исполнение решения суда (по исполнительным документам) (ст. 138 Трудового кодекса РФ);</w:t>
      </w:r>
    </w:p>
    <w:p w:rsidR="00CC0BC4" w:rsidRPr="00CC0BC4" w:rsidRDefault="00CC0BC4" w:rsidP="00CC0BC4">
      <w:pPr>
        <w:numPr>
          <w:ilvl w:val="0"/>
          <w:numId w:val="2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результате исполнения работодателем обязанностей налогового агента по исчислению налога на доходы физических лиц;</w:t>
      </w:r>
    </w:p>
    <w:p w:rsidR="00CC0BC4" w:rsidRPr="00CC0BC4" w:rsidRDefault="00CC0BC4" w:rsidP="00CC0BC4">
      <w:pPr>
        <w:numPr>
          <w:ilvl w:val="0"/>
          <w:numId w:val="23"/>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исполнение воли работника на удержание (если такая возможность предусмотрена федеральным законом)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3 ст. 28 Федерального закона от 12.01.1996 № 10-ФЗ).</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По общему правилу размер всех удержаний при каждой выплате заработной платы не может превышать 20 процентов от суммы заработка. Размер удержаний по нескольким исполнительным листам не должен превышать 50 процентов суммы заработной платы работника (</w:t>
      </w:r>
      <w:proofErr w:type="gramStart"/>
      <w:r w:rsidRPr="00CC0BC4">
        <w:rPr>
          <w:rFonts w:ascii="SegoeUIRegular" w:eastAsia="Times New Roman" w:hAnsi="SegoeUIRegular" w:cs="Times New Roman"/>
          <w:b/>
          <w:bCs/>
          <w:color w:val="333333"/>
          <w:lang w:eastAsia="ru-RU"/>
        </w:rPr>
        <w:t>ч</w:t>
      </w:r>
      <w:proofErr w:type="gramEnd"/>
      <w:r w:rsidRPr="00CC0BC4">
        <w:rPr>
          <w:rFonts w:ascii="SegoeUIRegular" w:eastAsia="Times New Roman" w:hAnsi="SegoeUIRegular" w:cs="Times New Roman"/>
          <w:b/>
          <w:bCs/>
          <w:color w:val="333333"/>
          <w:lang w:eastAsia="ru-RU"/>
        </w:rPr>
        <w:t>. 2 ст. 138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виде исключения для некоторых видов удержаний предельный размер удержания может быть повышен.</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1. Удержания для погашения задолженности перед работодателем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Погашение задолженности перед работодателем производится по одному из следующих оснований: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возмещения неотработанного аванса, выданного работнику в счет заработной платы;</w:t>
      </w: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погашения неизрасходованного и своевременно не возвращенного аванса, выданного в связи со служебной командировкой;</w:t>
      </w: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погашения неизрасходованного и своевременно не возвращенного аванса, выданного в связи с переводом на другую работу в другую местность;</w:t>
      </w: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погашения неизрасходованного и своевременно не возвращенного аванса в других случаях;</w:t>
      </w: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возврата сумм, излишне выплаченных работнику вследствие счетных ошибок (повторная выплата заработной платы за один рабочий период, аванса на одну командировку и т.п. счетной ошибкой не признаётся);</w:t>
      </w: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возврата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статьи 155 Трудового Кодекса РФ);</w:t>
      </w: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возврата сумм, излишне выплаченных работнику в случае признания органом по рассмотрению индивидуальных трудовых споров вины работника при простое (часть третья статьи 157 Трудового Кодекса РФ);</w:t>
      </w:r>
    </w:p>
    <w:p w:rsidR="00CC0BC4" w:rsidRPr="00CC0BC4" w:rsidRDefault="00CC0BC4" w:rsidP="00CC0BC4">
      <w:pPr>
        <w:numPr>
          <w:ilvl w:val="0"/>
          <w:numId w:val="24"/>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увольнении работника до окончания того рабочего года, в счет которого он уже получил ежегодный оплачиваемый отпуск, за неотработанные дни отпуска.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Работодатель не вправе производить удержание за неотработанные дни отпуска в следующих случаях: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отказом от перевода на другую работу, необходимого ему в соответствии с медицинским заключением либо отсутствие у работодателя соответствующей работы (п. 8 части первой статьи 77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ликвидацией организации либо прекращением деятельности индивидуальным предпринимателем (п. 1 части первой ст. 81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если работник увольняется в связи с сокращением численности или штата работников организации, индивидуального предпринимателя (п. 2 части первой ст. 81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со сменой собственника имущества организации (в отношении руководителя организации, его заместителей и главного бухгалтера) (п. 4 части первой статьи 81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призывом работника на военную службу или направление его на заменяющую ее альтернативную гражданскую службу (п. 1 ч. 1 ст. 83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восстановлением на работе работника, ранее выполнявшего эту работу, по решению государственной инспекции труда или суда (п. 2 ч. 1 ст. 83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признанием работника полностью неспособным к трудовой деятельности (п.5 ч. 1 ст. 83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уволен в связи со смертью (п. 6 ч. 1 ст. 83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со смертью работодателя - физического лица (п. 6 ч. 1 ст. 83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признанием судом работника умершим или безвестно отсутствующим (п. 6 ч. 1 ст. 83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признанием работодателя - физического лица умершим или безвестно отсутствующим (п. 6 ч. 1 ст. 83 Трудового кодекса РФ);</w:t>
      </w:r>
    </w:p>
    <w:p w:rsidR="00CC0BC4" w:rsidRPr="00CC0BC4" w:rsidRDefault="00CC0BC4" w:rsidP="00CC0BC4">
      <w:pPr>
        <w:numPr>
          <w:ilvl w:val="0"/>
          <w:numId w:val="25"/>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увольняется в связи с наступлением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 (п. 7 ч. 1 статьи 83 Трудового Кодекса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Работодатель обязан соблюсти порядок удержания сумм в счет погашения задолженности перед ним (кроме удержания сумм за неотработанные дни отпуска при увольнении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6"/>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решение об удержании работодатель обязан принять в срок не позднее одного месяца со дня окончания срока, установленного для возвращения аванса, погашения задолженности или неправильно исчисленных выплат</w:t>
      </w:r>
    </w:p>
    <w:p w:rsidR="00CC0BC4" w:rsidRPr="00CC0BC4" w:rsidRDefault="00CC0BC4" w:rsidP="00CC0BC4">
      <w:pPr>
        <w:numPr>
          <w:ilvl w:val="0"/>
          <w:numId w:val="26"/>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 не оспаривает оснований и размеров удержания.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При несогласии работника с основанием или размером удержания, работодатель не вправе его производить.</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Удержание производится только из заработной платы, т.е. вознаграждения за труд, стимулирующих и компенсационных выплат (в том числе, при увольнении). Иные излишне выплаченные работнику суммы могут быть взысканы через суд.</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2. Удержания для возмещения ущерба, причиненного работодателю по вине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 обязан возместить работодателю причиненный ему прямой действительный ущерб. Работодатель не может взыскать с работника неполученные доходы (упущенную выгоду).</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За причиненный ущерб работник несет материальную ответственность в пределах своего среднего месячного заработка, если иное не предусмотрено Трудовым кодексом РФ или иными федеральными законами.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lastRenderedPageBreak/>
        <w:t>Важно! В случаях, установленных ст. 243 Трудового кодекса РФ, работник может быть привлечен к полной материальной ответственности, то есть, к возмещению причиненного работодателю прямого действительного ущерба в полном объёме.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3. Исполнение решения суда по исполнительным документам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Работодатель обязан, а работник не вправе </w:t>
      </w:r>
      <w:proofErr w:type="gramStart"/>
      <w:r w:rsidRPr="00CC0BC4">
        <w:rPr>
          <w:rFonts w:ascii="SegoeUIRegular" w:eastAsia="Times New Roman" w:hAnsi="SegoeUIRegular" w:cs="Times New Roman"/>
          <w:color w:val="333333"/>
          <w:lang w:eastAsia="ru-RU"/>
        </w:rPr>
        <w:t>препятствовать работодателю удерживать</w:t>
      </w:r>
      <w:proofErr w:type="gramEnd"/>
      <w:r w:rsidRPr="00CC0BC4">
        <w:rPr>
          <w:rFonts w:ascii="SegoeUIRegular" w:eastAsia="Times New Roman" w:hAnsi="SegoeUIRegular" w:cs="Times New Roman"/>
          <w:color w:val="333333"/>
          <w:lang w:eastAsia="ru-RU"/>
        </w:rPr>
        <w:t xml:space="preserve"> из заработной платы суммы, указанные в исполнительных документах, выданных на основании решения (приговора) суда.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Размер удержаний из заработной платы исчисляется из суммы, оставшейся после вычета налогов. При этом удержание и вычет суммируются. Их сумма не должна превышать 20 (50, 70) процентов заработка.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В виде исключения из общего правила размер удержаний может достигать 70 процентов заработка </w:t>
      </w:r>
      <w:proofErr w:type="gramStart"/>
      <w:r w:rsidRPr="00CC0BC4">
        <w:rPr>
          <w:rFonts w:ascii="SegoeUIRegular" w:eastAsia="Times New Roman" w:hAnsi="SegoeUIRegular" w:cs="Times New Roman"/>
          <w:b/>
          <w:bCs/>
          <w:color w:val="333333"/>
          <w:lang w:eastAsia="ru-RU"/>
        </w:rPr>
        <w:t>при</w:t>
      </w:r>
      <w:proofErr w:type="gramEnd"/>
      <w:r w:rsidRPr="00CC0BC4">
        <w:rPr>
          <w:rFonts w:ascii="SegoeUIRegular" w:eastAsia="Times New Roman" w:hAnsi="SegoeUIRegular" w:cs="Times New Roman"/>
          <w:b/>
          <w:bCs/>
          <w:color w:val="333333"/>
          <w:lang w:eastAsia="ru-RU"/>
        </w:rPr>
        <w:t>:</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отбывании</w:t>
      </w:r>
      <w:proofErr w:type="gramEnd"/>
      <w:r w:rsidRPr="00CC0BC4">
        <w:rPr>
          <w:rFonts w:ascii="SegoeUIRegular" w:eastAsia="Times New Roman" w:hAnsi="SegoeUIRegular" w:cs="Times New Roman"/>
          <w:color w:val="333333"/>
          <w:lang w:eastAsia="ru-RU"/>
        </w:rPr>
        <w:t xml:space="preserve"> работником исправительных работ,</w:t>
      </w:r>
    </w:p>
    <w:p w:rsidR="00CC0BC4" w:rsidRPr="00CC0BC4" w:rsidRDefault="00CC0BC4" w:rsidP="00CC0BC4">
      <w:pPr>
        <w:numPr>
          <w:ilvl w:val="0"/>
          <w:numId w:val="2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отбывании</w:t>
      </w:r>
      <w:proofErr w:type="gramEnd"/>
      <w:r w:rsidRPr="00CC0BC4">
        <w:rPr>
          <w:rFonts w:ascii="SegoeUIRegular" w:eastAsia="Times New Roman" w:hAnsi="SegoeUIRegular" w:cs="Times New Roman"/>
          <w:color w:val="333333"/>
          <w:lang w:eastAsia="ru-RU"/>
        </w:rPr>
        <w:t xml:space="preserve"> работником исправительных работ</w:t>
      </w:r>
    </w:p>
    <w:p w:rsidR="00CC0BC4" w:rsidRPr="00CC0BC4" w:rsidRDefault="00CC0BC4" w:rsidP="00CC0BC4">
      <w:pPr>
        <w:numPr>
          <w:ilvl w:val="0"/>
          <w:numId w:val="2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взыскании</w:t>
      </w:r>
      <w:proofErr w:type="gramEnd"/>
      <w:r w:rsidRPr="00CC0BC4">
        <w:rPr>
          <w:rFonts w:ascii="SegoeUIRegular" w:eastAsia="Times New Roman" w:hAnsi="SegoeUIRegular" w:cs="Times New Roman"/>
          <w:color w:val="333333"/>
          <w:lang w:eastAsia="ru-RU"/>
        </w:rPr>
        <w:t xml:space="preserve"> алиментов на несовершеннолетних детей,</w:t>
      </w:r>
    </w:p>
    <w:p w:rsidR="00CC0BC4" w:rsidRPr="00CC0BC4" w:rsidRDefault="00CC0BC4" w:rsidP="00CC0BC4">
      <w:pPr>
        <w:numPr>
          <w:ilvl w:val="0"/>
          <w:numId w:val="2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возмещении</w:t>
      </w:r>
      <w:proofErr w:type="gramEnd"/>
      <w:r w:rsidRPr="00CC0BC4">
        <w:rPr>
          <w:rFonts w:ascii="SegoeUIRegular" w:eastAsia="Times New Roman" w:hAnsi="SegoeUIRegular" w:cs="Times New Roman"/>
          <w:color w:val="333333"/>
          <w:lang w:eastAsia="ru-RU"/>
        </w:rPr>
        <w:t xml:space="preserve"> вреда, причиненного здоровью другого лица,</w:t>
      </w:r>
    </w:p>
    <w:p w:rsidR="00CC0BC4" w:rsidRPr="00CC0BC4" w:rsidRDefault="00CC0BC4" w:rsidP="00CC0BC4">
      <w:pPr>
        <w:numPr>
          <w:ilvl w:val="0"/>
          <w:numId w:val="2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возмещении</w:t>
      </w:r>
      <w:proofErr w:type="gramEnd"/>
      <w:r w:rsidRPr="00CC0BC4">
        <w:rPr>
          <w:rFonts w:ascii="SegoeUIRegular" w:eastAsia="Times New Roman" w:hAnsi="SegoeUIRegular" w:cs="Times New Roman"/>
          <w:color w:val="333333"/>
          <w:lang w:eastAsia="ru-RU"/>
        </w:rPr>
        <w:t xml:space="preserve"> вреда лицам, понесшим ущерб в связи со смертью кормильца,</w:t>
      </w:r>
    </w:p>
    <w:p w:rsidR="00CC0BC4" w:rsidRPr="00CC0BC4" w:rsidRDefault="00CC0BC4" w:rsidP="00CC0BC4">
      <w:pPr>
        <w:numPr>
          <w:ilvl w:val="0"/>
          <w:numId w:val="27"/>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возмещении</w:t>
      </w:r>
      <w:proofErr w:type="gramEnd"/>
      <w:r w:rsidRPr="00CC0BC4">
        <w:rPr>
          <w:rFonts w:ascii="SegoeUIRegular" w:eastAsia="Times New Roman" w:hAnsi="SegoeUIRegular" w:cs="Times New Roman"/>
          <w:color w:val="333333"/>
          <w:lang w:eastAsia="ru-RU"/>
        </w:rPr>
        <w:t xml:space="preserve"> ущерба, причиненного преступлением.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Работодателю запрещено производить удержание из следующих выплат, полагающихся работнику (</w:t>
      </w:r>
      <w:proofErr w:type="gramStart"/>
      <w:r w:rsidRPr="00CC0BC4">
        <w:rPr>
          <w:rFonts w:ascii="SegoeUIRegular" w:eastAsia="Times New Roman" w:hAnsi="SegoeUIRegular" w:cs="Times New Roman"/>
          <w:b/>
          <w:bCs/>
          <w:color w:val="333333"/>
          <w:lang w:eastAsia="ru-RU"/>
        </w:rPr>
        <w:t>ч</w:t>
      </w:r>
      <w:proofErr w:type="gramEnd"/>
      <w:r w:rsidRPr="00CC0BC4">
        <w:rPr>
          <w:rFonts w:ascii="SegoeUIRegular" w:eastAsia="Times New Roman" w:hAnsi="SegoeUIRegular" w:cs="Times New Roman"/>
          <w:b/>
          <w:bCs/>
          <w:color w:val="333333"/>
          <w:lang w:eastAsia="ru-RU"/>
        </w:rPr>
        <w:t>. 4 ст. 138 Трудового кодекса РФ, п. 8 ч. 1 ст. 101 Федерального закона “Об исполнительном производстве):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денежные суммы в счёт возмещения вреда,</w:t>
      </w:r>
    </w:p>
    <w:p w:rsidR="00CC0BC4" w:rsidRPr="00CC0BC4" w:rsidRDefault="00CC0BC4" w:rsidP="00CC0BC4">
      <w:pPr>
        <w:numPr>
          <w:ilvl w:val="0"/>
          <w:numId w:val="2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выплаты в связи со служебной командировкой, с переводом, приемом или направлением на работу в другую местность;</w:t>
      </w:r>
    </w:p>
    <w:p w:rsidR="00CC0BC4" w:rsidRPr="00CC0BC4" w:rsidRDefault="00CC0BC4" w:rsidP="00CC0BC4">
      <w:pPr>
        <w:numPr>
          <w:ilvl w:val="0"/>
          <w:numId w:val="2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выплаты в связи с изнашиванием инструмента, принадлежащего работнику;</w:t>
      </w:r>
    </w:p>
    <w:p w:rsidR="00CC0BC4" w:rsidRPr="00CC0BC4" w:rsidRDefault="00CC0BC4" w:rsidP="00CC0BC4">
      <w:pPr>
        <w:numPr>
          <w:ilvl w:val="0"/>
          <w:numId w:val="2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денежные суммы, выплачиваемые организацией в связи с рождением ребенка;</w:t>
      </w:r>
    </w:p>
    <w:p w:rsidR="00CC0BC4" w:rsidRPr="00CC0BC4" w:rsidRDefault="00CC0BC4" w:rsidP="00CC0BC4">
      <w:pPr>
        <w:numPr>
          <w:ilvl w:val="0"/>
          <w:numId w:val="2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денежные суммы, выплачиваемые организацией в связи с регистрацией брака;</w:t>
      </w:r>
    </w:p>
    <w:p w:rsidR="00CC0BC4" w:rsidRPr="00CC0BC4" w:rsidRDefault="00CC0BC4" w:rsidP="00CC0BC4">
      <w:pPr>
        <w:numPr>
          <w:ilvl w:val="0"/>
          <w:numId w:val="28"/>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денежные суммы, выплачиваемые организацией в связи со смертью родных.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4. Удержания из заработной платы для исполнения обязанности налогового агента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Налоговый агент (работодатель) обязан удержать начисленную сумму налога непосредственно из доходов налогоплательщика (работника) при их фактической выплате.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Сумма налога не должна превышать 50 процентов от суммы выплаты.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Общий размер налогового удержания не должен превышать 20 процентов заработной 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i/>
          <w:iCs/>
          <w:color w:val="333333"/>
          <w:lang w:eastAsia="ru-RU"/>
        </w:rPr>
        <w:t>5. Удержания из заработной платы по волеизъявлению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Работник вправе обратиться к работодателю с заявлением о производстве удержания из своей заработной платы. Воля работника должна быть выражена в письменной форме.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наличии заявления работника о перечислении удержанных из его заработной платы сумм в качестве профсоюзных членских взносов, работодатель не вправе ему в этом отказать.</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lastRenderedPageBreak/>
        <w:t>Важно! Работодатель не вправе взимать с работника плату за перечисление профсоюзных членских взносов.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Порядок перечисления профсоюзных взносов определяется коллективным договором, соглашением.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Работодатель обязан перечислять профсоюзные членские взносы ежемесячно и своевременно.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 вправе обратиться к работодателю с заявлением об удержании из заработной платы и последующим направлении удержанных денежных средств на другие цели - погашения кредита, оплату учёбы и т.п. В отличие от профсоюзных взносов, работодатель не обязан возлагать на свою бухгалтерию какие-либо дополнительные обязанности в этой части, однако может сделать это на основании соглашения с работником.</w:t>
      </w:r>
    </w:p>
    <w:p w:rsidR="00CC0BC4" w:rsidRDefault="00CC0BC4" w:rsidP="00CC0BC4">
      <w:pPr>
        <w:shd w:val="clear" w:color="auto" w:fill="FFFFFF"/>
        <w:spacing w:after="543" w:line="240" w:lineRule="auto"/>
        <w:jc w:val="center"/>
        <w:outlineLvl w:val="0"/>
        <w:rPr>
          <w:rFonts w:ascii="SegoeUISemiBold" w:eastAsia="Times New Roman" w:hAnsi="SegoeUISemiBold" w:cs="Times New Roman"/>
          <w:color w:val="000000"/>
          <w:kern w:val="36"/>
          <w:sz w:val="42"/>
          <w:szCs w:val="42"/>
          <w:lang w:eastAsia="ru-RU"/>
        </w:rPr>
      </w:pPr>
    </w:p>
    <w:p w:rsidR="00CC0BC4" w:rsidRPr="00CC0BC4" w:rsidRDefault="00CC0BC4" w:rsidP="00CC0BC4">
      <w:pPr>
        <w:shd w:val="clear" w:color="auto" w:fill="FFFFFF"/>
        <w:spacing w:after="543" w:line="240" w:lineRule="auto"/>
        <w:jc w:val="center"/>
        <w:outlineLvl w:val="0"/>
        <w:rPr>
          <w:rFonts w:ascii="SegoeUISemiBold" w:eastAsia="Times New Roman" w:hAnsi="SegoeUISemiBold" w:cs="Times New Roman"/>
          <w:color w:val="000000"/>
          <w:kern w:val="36"/>
          <w:sz w:val="42"/>
          <w:szCs w:val="42"/>
          <w:lang w:eastAsia="ru-RU"/>
        </w:rPr>
      </w:pPr>
      <w:r w:rsidRPr="00CC0BC4">
        <w:rPr>
          <w:rFonts w:ascii="SegoeUISemiBold" w:eastAsia="Times New Roman" w:hAnsi="SegoeUISemiBold" w:cs="Times New Roman"/>
          <w:color w:val="000000"/>
          <w:kern w:val="36"/>
          <w:sz w:val="42"/>
          <w:szCs w:val="42"/>
          <w:lang w:eastAsia="ru-RU"/>
        </w:rPr>
        <w:t>Порядок расчета средней заработной платы для оплаты отпуска и выплаты компенсации за неиспользованный отпуск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Для расчета среднего заработка не учитываются 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расчете среднего заработка для  отпусков учитываются календарные дни, а не рабочие.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При расчете средней заработной платы для оплаты отпусков и компенсации за неиспользованный отпуск используется средний дневной заработок. Средний заработок работника определяется путем умножения среднего дневного заработка на количество календарных дней в периоде, подлежащем оплате.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Количество календарных дней в учётном периоде выводится на основании Производственного календаря на конкретный год.</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w:t>
      </w:r>
      <w:proofErr w:type="gramStart"/>
      <w:r w:rsidRPr="00CC0BC4">
        <w:rPr>
          <w:rFonts w:ascii="SegoeUIRegular" w:eastAsia="Times New Roman" w:hAnsi="SegoeUIRegular" w:cs="Times New Roman"/>
          <w:b/>
          <w:bCs/>
          <w:color w:val="333333"/>
          <w:lang w:eastAsia="ru-RU"/>
        </w:rPr>
        <w:t>Средний дневной заработок для оплаты отпусков и выплаты компенсации за неиспользованные отпуска исчисляется за последние 12 календарных месяцев (расчетный период).</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указанный период не включаются время и начисленные за это время суммы, если: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а) за работником сохранялся средний заработок в соответствии с законодательством Российской Федерации, за исключением перерывов для кормления ребенка;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б) работник получал пособие по временной нетрудоспособности или пособие по беременности и родам;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в) работник не работал в связи с простоем не по своей вине;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г) работник не участвовал в забастовке, но в связи с этой забастовкой не имел возможности выполнять свою работу;</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spellStart"/>
      <w:r w:rsidRPr="00CC0BC4">
        <w:rPr>
          <w:rFonts w:ascii="SegoeUIRegular" w:eastAsia="Times New Roman" w:hAnsi="SegoeUIRegular" w:cs="Times New Roman"/>
          <w:color w:val="333333"/>
          <w:lang w:eastAsia="ru-RU"/>
        </w:rPr>
        <w:t>д</w:t>
      </w:r>
      <w:proofErr w:type="spellEnd"/>
      <w:r w:rsidRPr="00CC0BC4">
        <w:rPr>
          <w:rFonts w:ascii="SegoeUIRegular" w:eastAsia="Times New Roman" w:hAnsi="SegoeUIRegular" w:cs="Times New Roman"/>
          <w:color w:val="333333"/>
          <w:lang w:eastAsia="ru-RU"/>
        </w:rPr>
        <w:t>) работнику предоставлялись дополнительные оплачиваемые выходные дни для ухода за детьми-инвалидами и инвалидами с детства;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 работник в других случаях освобождался от работы с полным или частичным сохранением заработной платы или без оплаты.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Ежемесячная премия, начисленная в расчетном периоде, включается в расчет по одной за каждый показатель премирования за каждый месяц расчетного периода.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Премии за период свыше месяца, но не больше расчетного периода, начисленные в расчетном периоде, включаются в расчет по одной за каждый показатель.</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Премия за период больше расчетного, начисленная в расчетном периоде, включается в расчет в размере месячной части за каждый показатель за каждый месяц расчетного периода.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Премия по итогам года включается в расчет, если она начислена за год, предшествующий периоду, за который сохраняется средний заработок. При этом не имеет значения, начислена эта премия в расчетном периоде или после него.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расчетный период отработан не полностью, то премии, начисленные с учетом фактически отработанного в расчетном периоде времени, включаются в расчет полностью. При этом премии, начисленные без учета фактически отработанного времени, учитываются в сумме, пропорциональной времени, отработанному в расчетном периоде.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Средний дневной заработок (выплаты, участвующие в расчете среднего заработка) подлежит индексации, если оклады были повышены всем работникам организации или структурного подразделения (филиала, отдела, цеха и т.д.), в котором трудится работник.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При этом не подлежат индексации премии и другие доплаты, установленные: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29"/>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диапазоне значений (к примеру, от 10% до 30% оклада);</w:t>
      </w:r>
    </w:p>
    <w:p w:rsidR="00CC0BC4" w:rsidRPr="00CC0BC4" w:rsidRDefault="00CC0BC4" w:rsidP="00CC0BC4">
      <w:pPr>
        <w:numPr>
          <w:ilvl w:val="0"/>
          <w:numId w:val="29"/>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абсолютных размерах (например, 10 000 руб.);</w:t>
      </w:r>
    </w:p>
    <w:p w:rsidR="00CC0BC4" w:rsidRPr="00CC0BC4" w:rsidRDefault="00CC0BC4" w:rsidP="00CC0BC4">
      <w:pPr>
        <w:numPr>
          <w:ilvl w:val="0"/>
          <w:numId w:val="29"/>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не к окладам (например, 2 процента от суммы продаж).</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Выплаты индексируются на коэффициент, который рассчитывается по следующей формуле: </w:t>
      </w:r>
      <w:proofErr w:type="spellStart"/>
      <w:r w:rsidRPr="00CC0BC4">
        <w:rPr>
          <w:rFonts w:ascii="SegoeUIRegular" w:eastAsia="Times New Roman" w:hAnsi="SegoeUIRegular" w:cs="Times New Roman"/>
          <w:color w:val="333333"/>
          <w:lang w:eastAsia="ru-RU"/>
        </w:rPr>
        <w:t>Коэффициент=</w:t>
      </w:r>
      <w:proofErr w:type="spellEnd"/>
      <w:r w:rsidRPr="00CC0BC4">
        <w:rPr>
          <w:rFonts w:ascii="SegoeUIRegular" w:eastAsia="Times New Roman" w:hAnsi="SegoeUIRegular" w:cs="Times New Roman"/>
          <w:color w:val="333333"/>
          <w:lang w:eastAsia="ru-RU"/>
        </w:rPr>
        <w:t>(Оклад после индексации)/(Оклад до индексации)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 xml:space="preserve">Важно! </w:t>
      </w:r>
      <w:proofErr w:type="gramStart"/>
      <w:r w:rsidRPr="00CC0BC4">
        <w:rPr>
          <w:rFonts w:ascii="SegoeUIRegular" w:eastAsia="Times New Roman" w:hAnsi="SegoeUIRegular" w:cs="Times New Roman"/>
          <w:b/>
          <w:bCs/>
          <w:color w:val="333333"/>
          <w:lang w:eastAsia="ru-RU"/>
        </w:rPr>
        <w:t>Если за последние 12 календарных месяцев работник не имел фактически начисленной заработной платы или фактически отработанных дней либо этот период состоял из времени, исключаемого из расчетного периода, для расчета среднего заработка используется заработная плата, начисленная за предыдущие 12 календарных месяцев.</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уходит в отпуск в первый месяц работы, то средний дневной заработок рассчитывается за период с первого дня работы до начала отпуска.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Если работник не имел фактически начисленной заработной платы или фактически отработанных дней за 12 календарных месяцев, предшествующих расчетному периоду, средний заработок определяется исходя из установленной ему тарифной ставки, оклада (должностного оклада).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Средний заработок для оплаты отпусков и компенсации за неиспользованный отпуск рассчитывается по следующей формуле: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СЗ=СДЗ×ДО,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где: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СЗ – средний заработок;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СДЗ – средний дневной заработок;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ДО</w:t>
      </w:r>
      <w:proofErr w:type="gramEnd"/>
      <w:r w:rsidRPr="00CC0BC4">
        <w:rPr>
          <w:rFonts w:ascii="SegoeUIRegular" w:eastAsia="Times New Roman" w:hAnsi="SegoeUIRegular" w:cs="Times New Roman"/>
          <w:color w:val="333333"/>
          <w:lang w:eastAsia="ru-RU"/>
        </w:rPr>
        <w:t xml:space="preserve"> – </w:t>
      </w:r>
      <w:proofErr w:type="gramStart"/>
      <w:r w:rsidRPr="00CC0BC4">
        <w:rPr>
          <w:rFonts w:ascii="SegoeUIRegular" w:eastAsia="Times New Roman" w:hAnsi="SegoeUIRegular" w:cs="Times New Roman"/>
          <w:color w:val="333333"/>
          <w:lang w:eastAsia="ru-RU"/>
        </w:rPr>
        <w:t>количество</w:t>
      </w:r>
      <w:proofErr w:type="gramEnd"/>
      <w:r w:rsidRPr="00CC0BC4">
        <w:rPr>
          <w:rFonts w:ascii="SegoeUIRegular" w:eastAsia="Times New Roman" w:hAnsi="SegoeUIRegular" w:cs="Times New Roman"/>
          <w:color w:val="333333"/>
          <w:lang w:eastAsia="ru-RU"/>
        </w:rPr>
        <w:t xml:space="preserve"> дней отпуска, в т.ч. неиспользованного.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Средний дневной заработок для оплаты отпуска, предоставляемого в календарных днях, исчисляется по следующей формуле (в том числе при работе на условиях неполного рабочего времени):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Средний дневной заработок =(Заработная плата за расчетный период)/(Количество дней в расчетном периоде)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Формула для расчета количества дней в полностью отработанном расчетном периоде выглядит следующим образом: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Количество отработанных дней=12 ×29,3</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Формула для расчета количества дней в не полностью отработанном месяце расчетного периода выглядит следующим образом: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ОД=ДОВ/(КД×29,3),</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где: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ОД – количество отработанных дней;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ДОВ – количество календарных дней, приходящихся на отработанное время в данном месяце*;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КД – количество календарных дней в месяце.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Не включаются календарные дни, когда работник: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30"/>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был в отпуске;</w:t>
      </w:r>
    </w:p>
    <w:p w:rsidR="00CC0BC4" w:rsidRPr="00CC0BC4" w:rsidRDefault="00CC0BC4" w:rsidP="00CC0BC4">
      <w:pPr>
        <w:numPr>
          <w:ilvl w:val="0"/>
          <w:numId w:val="30"/>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был на </w:t>
      </w:r>
      <w:proofErr w:type="gramStart"/>
      <w:r w:rsidRPr="00CC0BC4">
        <w:rPr>
          <w:rFonts w:ascii="SegoeUIRegular" w:eastAsia="Times New Roman" w:hAnsi="SegoeUIRegular" w:cs="Times New Roman"/>
          <w:color w:val="333333"/>
          <w:lang w:eastAsia="ru-RU"/>
        </w:rPr>
        <w:t>больничном</w:t>
      </w:r>
      <w:proofErr w:type="gramEnd"/>
      <w:r w:rsidRPr="00CC0BC4">
        <w:rPr>
          <w:rFonts w:ascii="SegoeUIRegular" w:eastAsia="Times New Roman" w:hAnsi="SegoeUIRegular" w:cs="Times New Roman"/>
          <w:color w:val="333333"/>
          <w:lang w:eastAsia="ru-RU"/>
        </w:rPr>
        <w:t xml:space="preserve"> или в командировке;</w:t>
      </w:r>
    </w:p>
    <w:p w:rsidR="00CC0BC4" w:rsidRPr="00CC0BC4" w:rsidRDefault="00CC0BC4" w:rsidP="00CC0BC4">
      <w:pPr>
        <w:numPr>
          <w:ilvl w:val="0"/>
          <w:numId w:val="30"/>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 другим причинам был освобожден от работы с сохранением среднего заработка (например, ему предоставлялись дополнительные выходные дни по уходу за ребенком-инвалидом).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Средний дневной заработок для оплаты отпуска, предоставляемого в рабочих днях, исчисляется по следующей формуле (в том числе при работе на условиях неполного рабочего времени):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Средний дневной заработок =(Заработная плата за расчетный период)/(</w:t>
      </w:r>
      <w:r w:rsidRPr="00CC0BC4">
        <w:rPr>
          <w:rFonts w:ascii="Cambria Math" w:eastAsia="Times New Roman" w:hAnsi="Cambria Math" w:cs="Cambria Math"/>
          <w:color w:val="333333"/>
          <w:lang w:eastAsia="ru-RU"/>
        </w:rPr>
        <w:t>〖</w:t>
      </w:r>
      <w:r w:rsidRPr="00CC0BC4">
        <w:rPr>
          <w:rFonts w:ascii="Times New Roman" w:eastAsia="Times New Roman" w:hAnsi="Times New Roman" w:cs="Times New Roman"/>
          <w:color w:val="333333"/>
          <w:lang w:eastAsia="ru-RU"/>
        </w:rPr>
        <w:t>Количес</w:t>
      </w:r>
      <w:r w:rsidRPr="00CC0BC4">
        <w:rPr>
          <w:rFonts w:ascii="SegoeUIRegular" w:eastAsia="Times New Roman" w:hAnsi="SegoeUIRegular" w:cs="Times New Roman"/>
          <w:color w:val="333333"/>
          <w:lang w:eastAsia="ru-RU"/>
        </w:rPr>
        <w:t xml:space="preserve">тво отработанных </w:t>
      </w:r>
      <w:proofErr w:type="spellStart"/>
      <w:r w:rsidRPr="00CC0BC4">
        <w:rPr>
          <w:rFonts w:ascii="SegoeUIRegular" w:eastAsia="Times New Roman" w:hAnsi="SegoeUIRegular" w:cs="Times New Roman"/>
          <w:color w:val="333333"/>
          <w:lang w:eastAsia="ru-RU"/>
        </w:rPr>
        <w:t>дней</w:t>
      </w:r>
      <w:r w:rsidRPr="00CC0BC4">
        <w:rPr>
          <w:rFonts w:ascii="Cambria Math" w:eastAsia="Times New Roman" w:hAnsi="Cambria Math" w:cs="Cambria Math"/>
          <w:color w:val="333333"/>
          <w:lang w:eastAsia="ru-RU"/>
        </w:rPr>
        <w:t>〗</w:t>
      </w:r>
      <w:r w:rsidRPr="00CC0BC4">
        <w:rPr>
          <w:rFonts w:ascii="Times New Roman" w:eastAsia="Times New Roman" w:hAnsi="Times New Roman" w:cs="Times New Roman"/>
          <w:color w:val="333333"/>
          <w:lang w:eastAsia="ru-RU"/>
        </w:rPr>
        <w:t>^</w:t>
      </w:r>
      <w:proofErr w:type="spellEnd"/>
      <w:r w:rsidRPr="00CC0BC4">
        <w:rPr>
          <w:rFonts w:ascii="Times New Roman" w:eastAsia="Times New Roman" w:hAnsi="Times New Roman" w:cs="Times New Roman"/>
          <w:color w:val="333333"/>
          <w:lang w:eastAsia="ru-RU"/>
        </w:rPr>
        <w:t>*</w:t>
      </w:r>
      <w:proofErr w:type="gramStart"/>
      <w:r w:rsidRPr="00CC0BC4">
        <w:rPr>
          <w:rFonts w:ascii="Times New Roman" w:eastAsia="Times New Roman" w:hAnsi="Times New Roman" w:cs="Times New Roman"/>
          <w:color w:val="333333"/>
          <w:lang w:eastAsia="ru-RU"/>
        </w:rPr>
        <w:t>  )</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Количество отработанных дней считается по календарю 6-дневной рабочей недели.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Компенсация за неиспользованный отпуск рассчитывается по следующей формуле: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spellStart"/>
      <w:r w:rsidRPr="00CC0BC4">
        <w:rPr>
          <w:rFonts w:ascii="SegoeUIRegular" w:eastAsia="Times New Roman" w:hAnsi="SegoeUIRegular" w:cs="Times New Roman"/>
          <w:color w:val="333333"/>
          <w:lang w:eastAsia="ru-RU"/>
        </w:rPr>
        <w:t>Компенсация=</w:t>
      </w:r>
      <w:proofErr w:type="spellEnd"/>
      <w:r w:rsidRPr="00CC0BC4">
        <w:rPr>
          <w:rFonts w:ascii="SegoeUIRegular" w:eastAsia="Times New Roman" w:hAnsi="SegoeUIRegular" w:cs="Times New Roman"/>
          <w:color w:val="333333"/>
          <w:lang w:eastAsia="ru-RU"/>
        </w:rPr>
        <w:t>((</w:t>
      </w:r>
      <w:proofErr w:type="gramStart"/>
      <w:r w:rsidRPr="00CC0BC4">
        <w:rPr>
          <w:rFonts w:ascii="SegoeUIRegular" w:eastAsia="Times New Roman" w:hAnsi="SegoeUIRegular" w:cs="Times New Roman"/>
          <w:color w:val="333333"/>
          <w:lang w:eastAsia="ru-RU"/>
        </w:rPr>
        <w:t>КМ</w:t>
      </w:r>
      <w:proofErr w:type="gramEnd"/>
      <w:r w:rsidRPr="00CC0BC4">
        <w:rPr>
          <w:rFonts w:ascii="SegoeUIRegular" w:eastAsia="Times New Roman" w:hAnsi="SegoeUIRegular" w:cs="Times New Roman"/>
          <w:color w:val="333333"/>
          <w:lang w:eastAsia="ru-RU"/>
        </w:rPr>
        <w:t>×О)/12-ИДО)×СДЗ,</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где: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КМ</w:t>
      </w:r>
      <w:proofErr w:type="gramEnd"/>
      <w:r w:rsidRPr="00CC0BC4">
        <w:rPr>
          <w:rFonts w:ascii="SegoeUIRegular" w:eastAsia="Times New Roman" w:hAnsi="SegoeUIRegular" w:cs="Times New Roman"/>
          <w:color w:val="333333"/>
          <w:lang w:eastAsia="ru-RU"/>
        </w:rPr>
        <w:t xml:space="preserve"> – количество месяцев работы, включаемых в стаж работы, дающий право на отпуск*;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 – продолжительность отпуска, установленная работнику в соответствии с трудовым законодательством и локальными актами работодателя (либо «установленная работнику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ИДО – количество использованных работником дней отпуска с момента трудоустройства;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СДЗ – средний дневной заработок.</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В стаж работы, дающий право на ежегодный основной оплачиваемый отпуск, включаются:</w:t>
      </w:r>
    </w:p>
    <w:p w:rsid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3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время фактической работы;</w:t>
      </w:r>
    </w:p>
    <w:p w:rsidR="00CC0BC4" w:rsidRPr="00CC0BC4" w:rsidRDefault="00CC0BC4" w:rsidP="00CC0BC4">
      <w:pPr>
        <w:numPr>
          <w:ilvl w:val="0"/>
          <w:numId w:val="3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время, когда работник фактически не работал, но за ним сохранялось место работы (должность), в том числе время ежегодного оплачиваемого отпуска, нерабочие праздничные дни, выходные дни и другие дни отдыха;</w:t>
      </w:r>
    </w:p>
    <w:p w:rsidR="00CC0BC4" w:rsidRPr="00CC0BC4" w:rsidRDefault="00CC0BC4" w:rsidP="00CC0BC4">
      <w:pPr>
        <w:numPr>
          <w:ilvl w:val="0"/>
          <w:numId w:val="3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время вынужденного прогула при незаконном увольнении или отстранении от работы и последующем восстановлении на прежней работе;</w:t>
      </w:r>
    </w:p>
    <w:p w:rsidR="00CC0BC4" w:rsidRPr="00CC0BC4" w:rsidRDefault="00CC0BC4" w:rsidP="00CC0BC4">
      <w:pPr>
        <w:numPr>
          <w:ilvl w:val="0"/>
          <w:numId w:val="3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период отстранения от работы работника, не прошедшего обязательный медицинский осмотр не по своей вине;</w:t>
      </w:r>
    </w:p>
    <w:p w:rsidR="00CC0BC4" w:rsidRPr="00CC0BC4" w:rsidRDefault="00CC0BC4" w:rsidP="00CC0BC4">
      <w:pPr>
        <w:numPr>
          <w:ilvl w:val="0"/>
          <w:numId w:val="31"/>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Важно! 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Компенсация за неиспользованный отпуск и отпускные считаются одинаково. Разница в сумме может возникнуть, если период предоставления отпуска и период, за который рассчитывается компенсации, разные. Например, отпуск предоставляется  в феврале, а компенсация выплачивается в ноябре. Поскольку заработок в течение года может меняться, то среднедневной заработок в феврале и ноябре одного года может быть разным.</w:t>
      </w:r>
    </w:p>
    <w:p w:rsid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543" w:line="240" w:lineRule="auto"/>
        <w:jc w:val="center"/>
        <w:outlineLvl w:val="0"/>
        <w:rPr>
          <w:rFonts w:ascii="SegoeUISemiBold" w:eastAsia="Times New Roman" w:hAnsi="SegoeUISemiBold" w:cs="Times New Roman"/>
          <w:color w:val="000000"/>
          <w:kern w:val="36"/>
          <w:sz w:val="42"/>
          <w:szCs w:val="42"/>
          <w:lang w:eastAsia="ru-RU"/>
        </w:rPr>
      </w:pPr>
      <w:r w:rsidRPr="00CC0BC4">
        <w:rPr>
          <w:rFonts w:ascii="SegoeUISemiBold" w:eastAsia="Times New Roman" w:hAnsi="SegoeUISemiBold" w:cs="Times New Roman"/>
          <w:color w:val="000000"/>
          <w:kern w:val="36"/>
          <w:sz w:val="42"/>
          <w:szCs w:val="42"/>
          <w:lang w:eastAsia="ru-RU"/>
        </w:rPr>
        <w:t>РАЗЪЯСНИТЕЛЬНАЯ РАБОТА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Оплата работы в выходной день</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Вопрос:</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Как должна оплачиваться работа в выходные и праздничные дни согласно изменениям, внесенными Федеральным законом от 18.06.2017 N 125-ФЗ "О внесении изменений в Трудовой кодекс Российской Федерации" в статью 153 ТК РФ? Осталась ли возможность у работника при работе в выходные и праздничные дни выбрать одинарную дневную ставку и дополнительный день отдыха вместо оплаты своей работы в двойном размере?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Ответ: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 общему правилу, работа в выходные и праздничные дни по-прежнему оплачивается не менее чем в двойном размере.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Работа в выходной или нерабочий праздничный день по-прежнему может быть компенсирована предоставлением другого дня отдыха с согласия работника. В этом случае работа в выходной или нерабочий праздничный день оплачивается в одинарном размере, а день отдыха оплате не подлежит.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Правовое обоснование: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соответствии со ст. 153 ТК РФ работа в выходной или нерабочий праздничный день оплачивается не менее чем в двойном размере: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numPr>
          <w:ilvl w:val="0"/>
          <w:numId w:val="3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сдельщикам - не менее чем по двойным сдельным расценкам;</w:t>
      </w:r>
    </w:p>
    <w:p w:rsidR="00CC0BC4" w:rsidRPr="00CC0BC4" w:rsidRDefault="00CC0BC4" w:rsidP="00CC0BC4">
      <w:pPr>
        <w:numPr>
          <w:ilvl w:val="0"/>
          <w:numId w:val="3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работникам, труд которых оплачивается по дневным и часовым тарифным ставкам, - в размере не </w:t>
      </w:r>
      <w:proofErr w:type="gramStart"/>
      <w:r w:rsidRPr="00CC0BC4">
        <w:rPr>
          <w:rFonts w:ascii="SegoeUIRegular" w:eastAsia="Times New Roman" w:hAnsi="SegoeUIRegular" w:cs="Times New Roman"/>
          <w:color w:val="333333"/>
          <w:lang w:eastAsia="ru-RU"/>
        </w:rPr>
        <w:t>менее двойной</w:t>
      </w:r>
      <w:proofErr w:type="gramEnd"/>
      <w:r w:rsidRPr="00CC0BC4">
        <w:rPr>
          <w:rFonts w:ascii="SegoeUIRegular" w:eastAsia="Times New Roman" w:hAnsi="SegoeUIRegular" w:cs="Times New Roman"/>
          <w:color w:val="333333"/>
          <w:lang w:eastAsia="ru-RU"/>
        </w:rPr>
        <w:t xml:space="preserve"> дневной или часовой тарифной ставки;</w:t>
      </w:r>
    </w:p>
    <w:p w:rsidR="00CC0BC4" w:rsidRPr="00CC0BC4" w:rsidRDefault="00CC0BC4" w:rsidP="00CC0BC4">
      <w:pPr>
        <w:numPr>
          <w:ilvl w:val="0"/>
          <w:numId w:val="32"/>
        </w:numPr>
        <w:shd w:val="clear" w:color="auto" w:fill="FFFFFF"/>
        <w:spacing w:before="100" w:beforeAutospacing="1" w:after="100" w:afterAutospacing="1"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w:t>
      </w:r>
      <w:proofErr w:type="gramEnd"/>
      <w:r w:rsidRPr="00CC0BC4">
        <w:rPr>
          <w:rFonts w:ascii="SegoeUIRegular" w:eastAsia="Times New Roman" w:hAnsi="SegoeUIRegular" w:cs="Times New Roman"/>
          <w:color w:val="333333"/>
          <w:lang w:eastAsia="ru-RU"/>
        </w:rPr>
        <w:t xml:space="preserve"> работы) сверх оклада (должностного оклада), если работа производилась сверх месячной нормы рабочего времени.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Оплата в повышенном размере производится всем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Согласно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4 ст. 153 ТК РФ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Установление надбавки за совмещение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Вопрос: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Сотрудник</w:t>
      </w:r>
      <w:proofErr w:type="gramStart"/>
      <w:r w:rsidRPr="00CC0BC4">
        <w:rPr>
          <w:rFonts w:ascii="SegoeUIRegular" w:eastAsia="Times New Roman" w:hAnsi="SegoeUIRegular" w:cs="Times New Roman"/>
          <w:color w:val="333333"/>
          <w:lang w:eastAsia="ru-RU"/>
        </w:rPr>
        <w:t xml:space="preserve"> А</w:t>
      </w:r>
      <w:proofErr w:type="gramEnd"/>
      <w:r w:rsidRPr="00CC0BC4">
        <w:rPr>
          <w:rFonts w:ascii="SegoeUIRegular" w:eastAsia="Times New Roman" w:hAnsi="SegoeUIRegular" w:cs="Times New Roman"/>
          <w:color w:val="333333"/>
          <w:lang w:eastAsia="ru-RU"/>
        </w:rPr>
        <w:t xml:space="preserve"> принят подсобным рабочим, получает оклад 10000 руб. Сотрудник Б принят землекопом, получает оклад 9000. И сотрудник</w:t>
      </w:r>
      <w:proofErr w:type="gramStart"/>
      <w:r w:rsidRPr="00CC0BC4">
        <w:rPr>
          <w:rFonts w:ascii="SegoeUIRegular" w:eastAsia="Times New Roman" w:hAnsi="SegoeUIRegular" w:cs="Times New Roman"/>
          <w:color w:val="333333"/>
          <w:lang w:eastAsia="ru-RU"/>
        </w:rPr>
        <w:t xml:space="preserve"> А</w:t>
      </w:r>
      <w:proofErr w:type="gramEnd"/>
      <w:r w:rsidRPr="00CC0BC4">
        <w:rPr>
          <w:rFonts w:ascii="SegoeUIRegular" w:eastAsia="Times New Roman" w:hAnsi="SegoeUIRegular" w:cs="Times New Roman"/>
          <w:color w:val="333333"/>
          <w:lang w:eastAsia="ru-RU"/>
        </w:rPr>
        <w:t>, и сотрудник Б совмещают профессию стропальщика, содержание и объем работы по совмещаемой профессии у сотрудников одинаковы. За выполнение дополнительной работы сотрудникам установлена доплата – 10 % от должностного оклада по основной работе; то есть за совмещение профессии стропальщика сотрудник</w:t>
      </w:r>
      <w:proofErr w:type="gramStart"/>
      <w:r w:rsidRPr="00CC0BC4">
        <w:rPr>
          <w:rFonts w:ascii="SegoeUIRegular" w:eastAsia="Times New Roman" w:hAnsi="SegoeUIRegular" w:cs="Times New Roman"/>
          <w:color w:val="333333"/>
          <w:lang w:eastAsia="ru-RU"/>
        </w:rPr>
        <w:t xml:space="preserve"> А</w:t>
      </w:r>
      <w:proofErr w:type="gramEnd"/>
      <w:r w:rsidRPr="00CC0BC4">
        <w:rPr>
          <w:rFonts w:ascii="SegoeUIRegular" w:eastAsia="Times New Roman" w:hAnsi="SegoeUIRegular" w:cs="Times New Roman"/>
          <w:color w:val="333333"/>
          <w:lang w:eastAsia="ru-RU"/>
        </w:rPr>
        <w:t xml:space="preserve"> получает 1000 руб., а сотрудник Б – 9000. Ст. 151 ТК РФ установлено, что размер доплаты устанавливается по соглашению сторон трудового договора с учетом содержания и (или) объема дополнительной работы. Должен ли размер доплаты у сотрудника</w:t>
      </w:r>
      <w:proofErr w:type="gramStart"/>
      <w:r w:rsidRPr="00CC0BC4">
        <w:rPr>
          <w:rFonts w:ascii="SegoeUIRegular" w:eastAsia="Times New Roman" w:hAnsi="SegoeUIRegular" w:cs="Times New Roman"/>
          <w:color w:val="333333"/>
          <w:lang w:eastAsia="ru-RU"/>
        </w:rPr>
        <w:t xml:space="preserve"> А</w:t>
      </w:r>
      <w:proofErr w:type="gramEnd"/>
      <w:r w:rsidRPr="00CC0BC4">
        <w:rPr>
          <w:rFonts w:ascii="SegoeUIRegular" w:eastAsia="Times New Roman" w:hAnsi="SegoeUIRegular" w:cs="Times New Roman"/>
          <w:color w:val="333333"/>
          <w:lang w:eastAsia="ru-RU"/>
        </w:rPr>
        <w:t xml:space="preserve"> и сотрудника Б быть одинаков при одинаковом содержании и объеме дополнительной работы, является ли это нарушением?</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Ответ: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Да, должен, в описанной ситуации размер доплаты за выполнение дополнительной работы по профессии стропальщика у работников должен быть одинаковый, поскольку они выполняют одинаковый объем работ.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Правовое обоснование: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Согласно ч. 1 ст. 60.2 ТК РФ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151 ТК РФ).</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Поручаемая работнику дополнительная работа по другой профессии (должности) может осуществляться путем совмещения профессий (должностей)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2 ст. 60.2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lastRenderedPageBreak/>
        <w:t>В соответствии со ст. 151 ТК РФ при совмещении профессий (должностей) работнику производится доплата.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Размер доплаты устанавливается по соглашению сторон трудового договора с учетом содержания и (или) объема дополнительной работы (статья 60.2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Согласно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2 ст. 132 ТК РФ запрещается какая бы то ни было дискриминация при установлении и изменении условий оплаты труда.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Оформление приказа при  надбавке за совмещение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Вопрос:</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 работником заключен трудовой договор, в котором сразу прописано, что наряду с основной работой работник совмещают работу по второй должности. За совмещение работнику трудовым договором устанавливается доплата в размере 10% от оклада по основной должности. В организации используется унифицированная форма приказа о приеме на работу. Нужно ли в этом случае в строке "надбавка" указывать доплату за совмещаемую должность? И как ее указывать, если форма предполагает указание суммы цифрами, а в трудовом договоре указана выплата в процентах?</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Ответ: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Работодателю следует издать отдельный приказ о совмещении, в котором будет указан характер дополнительной работы, срок и размер оплаты.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приказе о приеме на работу не нужно указывать доплату за совмещаемую должность.</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Правовое обоснование: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Согласно ст. 60.2 ТК РФ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151 Кодекса).</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w:t>
      </w:r>
      <w:proofErr w:type="gramStart"/>
      <w:r w:rsidRPr="00CC0BC4">
        <w:rPr>
          <w:rFonts w:ascii="SegoeUIRegular" w:eastAsia="Times New Roman" w:hAnsi="SegoeUIRegular" w:cs="Times New Roman"/>
          <w:color w:val="333333"/>
          <w:lang w:eastAsia="ru-RU"/>
        </w:rPr>
        <w:t>позднее</w:t>
      </w:r>
      <w:proofErr w:type="gramEnd"/>
      <w:r w:rsidRPr="00CC0BC4">
        <w:rPr>
          <w:rFonts w:ascii="SegoeUIRegular" w:eastAsia="Times New Roman" w:hAnsi="SegoeUIRegular" w:cs="Times New Roman"/>
          <w:color w:val="333333"/>
          <w:lang w:eastAsia="ru-RU"/>
        </w:rPr>
        <w:t xml:space="preserve"> чем за три рабочих дня.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В соответствии со ст. 151 ТК РФ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Размер доплаты устанавливается по соглашению сторон трудового договора с учетом содержания и (или) объема дополнительной работы (статья 60.2 Кодекса).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Включение районного коэффициента в состав оклада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Вопрос:</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Правомерна ли формулировка в заключенном трудовом договоре, что установленный оклад в размере 40000 включает в себя районный коэффициент? Ведь оклад представляет собой фиксированный размер оплаты труда работника без учета компенсационных, стимулирующих и социальных выплат, т</w:t>
      </w:r>
      <w:proofErr w:type="gramStart"/>
      <w:r w:rsidRPr="00CC0BC4">
        <w:rPr>
          <w:rFonts w:ascii="SegoeUIRegular" w:eastAsia="Times New Roman" w:hAnsi="SegoeUIRegular" w:cs="Times New Roman"/>
          <w:color w:val="333333"/>
          <w:lang w:eastAsia="ru-RU"/>
        </w:rPr>
        <w:t>.е</w:t>
      </w:r>
      <w:proofErr w:type="gramEnd"/>
      <w:r w:rsidRPr="00CC0BC4">
        <w:rPr>
          <w:rFonts w:ascii="SegoeUIRegular" w:eastAsia="Times New Roman" w:hAnsi="SegoeUIRegular" w:cs="Times New Roman"/>
          <w:color w:val="333333"/>
          <w:lang w:eastAsia="ru-RU"/>
        </w:rPr>
        <w:t xml:space="preserve"> районный коэффициент не является составной, формирующий оклад работника частью? В выданном расчетном листке в начислениях заработной платы нет строки районный коэффициент, только указанный выше оклад и премия, </w:t>
      </w:r>
      <w:proofErr w:type="gramStart"/>
      <w:r w:rsidRPr="00CC0BC4">
        <w:rPr>
          <w:rFonts w:ascii="SegoeUIRegular" w:eastAsia="Times New Roman" w:hAnsi="SegoeUIRegular" w:cs="Times New Roman"/>
          <w:color w:val="333333"/>
          <w:lang w:eastAsia="ru-RU"/>
        </w:rPr>
        <w:t>значит</w:t>
      </w:r>
      <w:proofErr w:type="gramEnd"/>
      <w:r w:rsidRPr="00CC0BC4">
        <w:rPr>
          <w:rFonts w:ascii="SegoeUIRegular" w:eastAsia="Times New Roman" w:hAnsi="SegoeUIRegular" w:cs="Times New Roman"/>
          <w:color w:val="333333"/>
          <w:lang w:eastAsia="ru-RU"/>
        </w:rPr>
        <w:t xml:space="preserve"> он не начисляется?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Ответ: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Нет, неправомерна. Если работнику устанавливается окладная система оплаты труда с применением районного коэффициента к заработной плате, то размер оклада и районного коэффициента в трудовом договоре необходимо указывать отдельно.</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Районный коэффициент не должен включаться в оклад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3. Если в организации применяется районный коэффициент к заработной плате, то в расчетном листке обязательно должна быть отдельная строка с указанием размера коэффициента.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Правовое обоснование: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Согласно </w:t>
      </w:r>
      <w:proofErr w:type="spellStart"/>
      <w:r w:rsidRPr="00CC0BC4">
        <w:rPr>
          <w:rFonts w:ascii="SegoeUIRegular" w:eastAsia="Times New Roman" w:hAnsi="SegoeUIRegular" w:cs="Times New Roman"/>
          <w:color w:val="333333"/>
          <w:lang w:eastAsia="ru-RU"/>
        </w:rPr>
        <w:t>абз</w:t>
      </w:r>
      <w:proofErr w:type="spellEnd"/>
      <w:r w:rsidRPr="00CC0BC4">
        <w:rPr>
          <w:rFonts w:ascii="SegoeUIRegular" w:eastAsia="Times New Roman" w:hAnsi="SegoeUIRegular" w:cs="Times New Roman"/>
          <w:color w:val="333333"/>
          <w:lang w:eastAsia="ru-RU"/>
        </w:rPr>
        <w:t>. 5 ч. 2 ст. 57 ТК РФ условия оплаты труда (в том числе размер тарифной ставки или оклада (должностного оклада) работника, доплаты, надбавки и поощрительные выплаты) являются обязательными для включения в трудовой договор условиями.</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В соответствии с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1 ст. 135 ТК РФ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Согласно ч. 1 ст. 129 ТК РФ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w:t>
      </w:r>
      <w:proofErr w:type="gramEnd"/>
      <w:r w:rsidRPr="00CC0BC4">
        <w:rPr>
          <w:rFonts w:ascii="SegoeUIRegular" w:eastAsia="Times New Roman" w:hAnsi="SegoeUIRegular" w:cs="Times New Roman"/>
          <w:color w:val="333333"/>
          <w:lang w:eastAsia="ru-RU"/>
        </w:rPr>
        <w:t xml:space="preserve"> компенсационного характера) и стимулирующие выплаты (доплаты и надбавки стимулирующего характера, премии и иные поощрительные выплаты).</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4 ст. 129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В соответствии с </w:t>
      </w:r>
      <w:proofErr w:type="gramStart"/>
      <w:r w:rsidRPr="00CC0BC4">
        <w:rPr>
          <w:rFonts w:ascii="SegoeUIRegular" w:eastAsia="Times New Roman" w:hAnsi="SegoeUIRegular" w:cs="Times New Roman"/>
          <w:color w:val="333333"/>
          <w:lang w:eastAsia="ru-RU"/>
        </w:rPr>
        <w:t>ч</w:t>
      </w:r>
      <w:proofErr w:type="gramEnd"/>
      <w:r w:rsidRPr="00CC0BC4">
        <w:rPr>
          <w:rFonts w:ascii="SegoeUIRegular" w:eastAsia="Times New Roman" w:hAnsi="SegoeUIRegular" w:cs="Times New Roman"/>
          <w:color w:val="333333"/>
          <w:lang w:eastAsia="ru-RU"/>
        </w:rPr>
        <w:t>. 1 ст. 136 ТК РФ при выплате заработной платы работодатель обязан извещать в письменной форме каждого работника:</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1) о составных частях заработной платы, причитающейся ему за соответствующий период;</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3) о размерах и об основаниях произведенных удержаний;</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4) об общей денежной сумме, подлежащей выплате.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Средний заработок при увольнении по сокращению штата </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Вопрос:</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Работник сокращен 07 июня 2017 года. 12 сентября 2017 года он обратился в организацию за выплатой заработка за третий месяц. Документы, подтверждающие право на выплату заработка за третий месяц (трудовая книжка и паспорт) были в бухгалтерию предоставлены, а Справка из ЦЗН по трудоустройству была передана главному бухгалтеру, но до сих пор денег работник не получил. В какой срок организация должна произвести выплату?</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Ответ:</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Средний заработок, сохраняемый за работником за второй и третий месяцы после увольнения в связи с сокращением численности или штата организации, выплачивается работнику по истечении соответствующего месяца в ближайший после его обращения день, установленный в организации для выплаты заработной платы.</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b/>
          <w:bCs/>
          <w:color w:val="333333"/>
          <w:lang w:eastAsia="ru-RU"/>
        </w:rPr>
        <w:t>Правовое обоснование:</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В соответствии с ч. 1 ст. 178 ТК РФ при расторжении трудового договора в связи с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roofErr w:type="gramEnd"/>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r w:rsidRPr="00CC0BC4">
        <w:rPr>
          <w:rFonts w:ascii="SegoeUIRegular" w:eastAsia="Times New Roman" w:hAnsi="SegoeUIRegular" w:cs="Times New Roman"/>
          <w:color w:val="333333"/>
          <w:lang w:eastAsia="ru-RU"/>
        </w:rPr>
        <w:t xml:space="preserve">В исключительных случаях средний месячный заработок сохраняется </w:t>
      </w:r>
      <w:proofErr w:type="gramStart"/>
      <w:r w:rsidRPr="00CC0BC4">
        <w:rPr>
          <w:rFonts w:ascii="SegoeUIRegular" w:eastAsia="Times New Roman" w:hAnsi="SegoeUIRegular" w:cs="Times New Roman"/>
          <w:color w:val="333333"/>
          <w:lang w:eastAsia="ru-RU"/>
        </w:rPr>
        <w:t>за уволенным работником в течение третьего месяца со дня увольнения по решению органа службы занятости населения при условии</w:t>
      </w:r>
      <w:proofErr w:type="gramEnd"/>
      <w:r w:rsidRPr="00CC0BC4">
        <w:rPr>
          <w:rFonts w:ascii="SegoeUIRegular" w:eastAsia="Times New Roman" w:hAnsi="SegoeUIRegular" w:cs="Times New Roman"/>
          <w:color w:val="333333"/>
          <w:lang w:eastAsia="ru-RU"/>
        </w:rPr>
        <w:t>, если в двухнедельный срок после увольнения работник обратился в этот орган и не был им трудоустроен (ч. 2 ст. 178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Согласно п. 12 Положения о порядке высвобождения, трудоустройства рабочих и служащих и предоставления им льгот и компенсаций, утвержденного Постановлением Госкомтруда СССР, Секретариата ВЦСПС от 02.03.1988 N 113/6-64 выплата сохраняемого среднего заработка на период трудоустройства производится после увольнения работника по прежнему месту работы в дни выдачи на данном предприятии заработной платы по предъявлению паспорта и трудовой книжки, а за третий</w:t>
      </w:r>
      <w:proofErr w:type="gramEnd"/>
      <w:r w:rsidRPr="00CC0BC4">
        <w:rPr>
          <w:rFonts w:ascii="SegoeUIRegular" w:eastAsia="Times New Roman" w:hAnsi="SegoeUIRegular" w:cs="Times New Roman"/>
          <w:color w:val="333333"/>
          <w:lang w:eastAsia="ru-RU"/>
        </w:rPr>
        <w:t xml:space="preserve"> месяц со дня увольнения - и справки органа по трудоустройству (кроме лиц, уволенных в связи с реорганизацией или ликвидацией предприятия).</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roofErr w:type="gramStart"/>
      <w:r w:rsidRPr="00CC0BC4">
        <w:rPr>
          <w:rFonts w:ascii="SegoeUIRegular" w:eastAsia="Times New Roman" w:hAnsi="SegoeUIRegular" w:cs="Times New Roman"/>
          <w:color w:val="333333"/>
          <w:lang w:eastAsia="ru-RU"/>
        </w:rPr>
        <w:t>Впредь до приведения законов и иных нормативных правовых актов, действующих на территории Российской Федерации, в соответствие с ТК РФ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Конституцией Российской Федерации, Постановлением Верховного Совета РСФСР от 12 декабря 1991 года</w:t>
      </w:r>
      <w:proofErr w:type="gramEnd"/>
      <w:r w:rsidRPr="00CC0BC4">
        <w:rPr>
          <w:rFonts w:ascii="SegoeUIRegular" w:eastAsia="Times New Roman" w:hAnsi="SegoeUIRegular" w:cs="Times New Roman"/>
          <w:color w:val="333333"/>
          <w:lang w:eastAsia="ru-RU"/>
        </w:rPr>
        <w:t xml:space="preserve"> N 2014-1 «О ратификации Соглашения о создании Содружества Независимых Государств», применяются постольку, поскольку они не противоречат ТК РФ (ч. 1 ст. 423 ТК РФ).</w:t>
      </w:r>
    </w:p>
    <w:p w:rsidR="00CC0BC4" w:rsidRPr="00CC0BC4" w:rsidRDefault="00CC0BC4" w:rsidP="00CC0BC4">
      <w:pPr>
        <w:shd w:val="clear" w:color="auto" w:fill="FFFFFF"/>
        <w:spacing w:after="0" w:line="240" w:lineRule="auto"/>
        <w:jc w:val="both"/>
        <w:rPr>
          <w:rFonts w:ascii="SegoeUIRegular" w:eastAsia="Times New Roman" w:hAnsi="SegoeUIRegular" w:cs="Times New Roman"/>
          <w:color w:val="333333"/>
          <w:lang w:eastAsia="ru-RU"/>
        </w:rPr>
      </w:pPr>
    </w:p>
    <w:p w:rsidR="00CC0BC4" w:rsidRPr="0039261A" w:rsidRDefault="00CC0BC4" w:rsidP="00CC0BC4">
      <w:pPr>
        <w:shd w:val="clear" w:color="auto" w:fill="FFFFFF"/>
        <w:spacing w:after="543" w:line="240" w:lineRule="auto"/>
        <w:jc w:val="both"/>
        <w:outlineLvl w:val="0"/>
        <w:rPr>
          <w:rFonts w:ascii="SegoeUISemiBold" w:eastAsia="Times New Roman" w:hAnsi="SegoeUISemiBold" w:cs="Times New Roman"/>
          <w:color w:val="000000"/>
          <w:kern w:val="36"/>
          <w:sz w:val="42"/>
          <w:szCs w:val="42"/>
          <w:lang w:eastAsia="ru-RU"/>
        </w:rPr>
      </w:pPr>
    </w:p>
    <w:p w:rsidR="00CC0BC4" w:rsidRPr="0039261A" w:rsidRDefault="00CC0BC4" w:rsidP="00CC0BC4">
      <w:pPr>
        <w:shd w:val="clear" w:color="auto" w:fill="FFFFFF"/>
        <w:spacing w:after="543" w:line="240" w:lineRule="auto"/>
        <w:jc w:val="both"/>
        <w:outlineLvl w:val="0"/>
        <w:rPr>
          <w:rFonts w:ascii="SegoeUISemiBold" w:eastAsia="Times New Roman" w:hAnsi="SegoeUISemiBold" w:cs="Times New Roman"/>
          <w:color w:val="000000"/>
          <w:kern w:val="36"/>
          <w:sz w:val="42"/>
          <w:szCs w:val="42"/>
          <w:lang w:eastAsia="ru-RU"/>
        </w:rPr>
      </w:pPr>
    </w:p>
    <w:p w:rsidR="00CC0BC4" w:rsidRPr="0039261A" w:rsidRDefault="00CC0BC4">
      <w:pPr>
        <w:shd w:val="clear" w:color="auto" w:fill="FFFFFF"/>
        <w:spacing w:after="543" w:line="240" w:lineRule="auto"/>
        <w:jc w:val="both"/>
        <w:outlineLvl w:val="0"/>
        <w:rPr>
          <w:rFonts w:ascii="SegoeUISemiBold" w:eastAsia="Times New Roman" w:hAnsi="SegoeUISemiBold" w:cs="Times New Roman"/>
          <w:color w:val="000000"/>
          <w:kern w:val="36"/>
          <w:sz w:val="42"/>
          <w:szCs w:val="42"/>
          <w:lang w:eastAsia="ru-RU"/>
        </w:rPr>
      </w:pPr>
    </w:p>
    <w:sectPr w:rsidR="00CC0BC4" w:rsidRPr="0039261A" w:rsidSect="003C3B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UISemiBold">
    <w:altName w:val="Times New Roman"/>
    <w:panose1 w:val="00000000000000000000"/>
    <w:charset w:val="00"/>
    <w:family w:val="roman"/>
    <w:notTrueType/>
    <w:pitch w:val="default"/>
    <w:sig w:usb0="00000000" w:usb1="00000000" w:usb2="00000000" w:usb3="00000000" w:csb0="00000000" w:csb1="00000000"/>
  </w:font>
  <w:font w:name="SegoeUIRegular">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26885"/>
    <w:multiLevelType w:val="multilevel"/>
    <w:tmpl w:val="0700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73D6A"/>
    <w:multiLevelType w:val="multilevel"/>
    <w:tmpl w:val="8482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9F48A2"/>
    <w:multiLevelType w:val="multilevel"/>
    <w:tmpl w:val="7D78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1A022B"/>
    <w:multiLevelType w:val="multilevel"/>
    <w:tmpl w:val="BA0A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57326A"/>
    <w:multiLevelType w:val="multilevel"/>
    <w:tmpl w:val="9E2A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AC7362"/>
    <w:multiLevelType w:val="multilevel"/>
    <w:tmpl w:val="8476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1350FC"/>
    <w:multiLevelType w:val="multilevel"/>
    <w:tmpl w:val="52669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AE683C"/>
    <w:multiLevelType w:val="multilevel"/>
    <w:tmpl w:val="2A9E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6B6942"/>
    <w:multiLevelType w:val="multilevel"/>
    <w:tmpl w:val="BA1E9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94064C"/>
    <w:multiLevelType w:val="multilevel"/>
    <w:tmpl w:val="6494F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442155"/>
    <w:multiLevelType w:val="multilevel"/>
    <w:tmpl w:val="0200F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8470AF"/>
    <w:multiLevelType w:val="multilevel"/>
    <w:tmpl w:val="764E2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A307E4"/>
    <w:multiLevelType w:val="multilevel"/>
    <w:tmpl w:val="AC8E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E443C2"/>
    <w:multiLevelType w:val="multilevel"/>
    <w:tmpl w:val="3C607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691E32"/>
    <w:multiLevelType w:val="multilevel"/>
    <w:tmpl w:val="27F4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161FC7"/>
    <w:multiLevelType w:val="multilevel"/>
    <w:tmpl w:val="8B78F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2E0FA6"/>
    <w:multiLevelType w:val="multilevel"/>
    <w:tmpl w:val="0E4A7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7E0252"/>
    <w:multiLevelType w:val="multilevel"/>
    <w:tmpl w:val="7D049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AC09FA"/>
    <w:multiLevelType w:val="multilevel"/>
    <w:tmpl w:val="F0CA0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8F783F"/>
    <w:multiLevelType w:val="multilevel"/>
    <w:tmpl w:val="D4207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167EF5"/>
    <w:multiLevelType w:val="multilevel"/>
    <w:tmpl w:val="3DFA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E562BD"/>
    <w:multiLevelType w:val="multilevel"/>
    <w:tmpl w:val="5B86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ED4C55"/>
    <w:multiLevelType w:val="multilevel"/>
    <w:tmpl w:val="38A2F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8E1DA1"/>
    <w:multiLevelType w:val="multilevel"/>
    <w:tmpl w:val="A4F6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B85091"/>
    <w:multiLevelType w:val="multilevel"/>
    <w:tmpl w:val="3E20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AB4F8E"/>
    <w:multiLevelType w:val="multilevel"/>
    <w:tmpl w:val="9A08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D303BC"/>
    <w:multiLevelType w:val="multilevel"/>
    <w:tmpl w:val="D75E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2C2242"/>
    <w:multiLevelType w:val="multilevel"/>
    <w:tmpl w:val="112E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32083C"/>
    <w:multiLevelType w:val="multilevel"/>
    <w:tmpl w:val="223E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0A68C5"/>
    <w:multiLevelType w:val="multilevel"/>
    <w:tmpl w:val="4588D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470AFB"/>
    <w:multiLevelType w:val="multilevel"/>
    <w:tmpl w:val="EA52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FAB0747"/>
    <w:multiLevelType w:val="multilevel"/>
    <w:tmpl w:val="C6C0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1"/>
  </w:num>
  <w:num w:numId="3">
    <w:abstractNumId w:val="6"/>
  </w:num>
  <w:num w:numId="4">
    <w:abstractNumId w:val="18"/>
  </w:num>
  <w:num w:numId="5">
    <w:abstractNumId w:val="5"/>
  </w:num>
  <w:num w:numId="6">
    <w:abstractNumId w:val="15"/>
  </w:num>
  <w:num w:numId="7">
    <w:abstractNumId w:val="7"/>
  </w:num>
  <w:num w:numId="8">
    <w:abstractNumId w:val="13"/>
  </w:num>
  <w:num w:numId="9">
    <w:abstractNumId w:val="19"/>
  </w:num>
  <w:num w:numId="10">
    <w:abstractNumId w:val="29"/>
  </w:num>
  <w:num w:numId="11">
    <w:abstractNumId w:val="8"/>
  </w:num>
  <w:num w:numId="12">
    <w:abstractNumId w:val="2"/>
  </w:num>
  <w:num w:numId="13">
    <w:abstractNumId w:val="23"/>
  </w:num>
  <w:num w:numId="14">
    <w:abstractNumId w:val="10"/>
  </w:num>
  <w:num w:numId="15">
    <w:abstractNumId w:val="1"/>
  </w:num>
  <w:num w:numId="16">
    <w:abstractNumId w:val="27"/>
  </w:num>
  <w:num w:numId="17">
    <w:abstractNumId w:val="0"/>
  </w:num>
  <w:num w:numId="18">
    <w:abstractNumId w:val="24"/>
  </w:num>
  <w:num w:numId="19">
    <w:abstractNumId w:val="3"/>
  </w:num>
  <w:num w:numId="20">
    <w:abstractNumId w:val="22"/>
  </w:num>
  <w:num w:numId="21">
    <w:abstractNumId w:val="17"/>
  </w:num>
  <w:num w:numId="22">
    <w:abstractNumId w:val="26"/>
  </w:num>
  <w:num w:numId="23">
    <w:abstractNumId w:val="28"/>
  </w:num>
  <w:num w:numId="24">
    <w:abstractNumId w:val="4"/>
  </w:num>
  <w:num w:numId="25">
    <w:abstractNumId w:val="9"/>
  </w:num>
  <w:num w:numId="26">
    <w:abstractNumId w:val="14"/>
  </w:num>
  <w:num w:numId="27">
    <w:abstractNumId w:val="25"/>
  </w:num>
  <w:num w:numId="28">
    <w:abstractNumId w:val="31"/>
  </w:num>
  <w:num w:numId="29">
    <w:abstractNumId w:val="11"/>
  </w:num>
  <w:num w:numId="30">
    <w:abstractNumId w:val="30"/>
  </w:num>
  <w:num w:numId="31">
    <w:abstractNumId w:val="12"/>
  </w:num>
  <w:num w:numId="3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9261A"/>
    <w:rsid w:val="001F2102"/>
    <w:rsid w:val="0039261A"/>
    <w:rsid w:val="003C3B2F"/>
    <w:rsid w:val="00BC46A9"/>
    <w:rsid w:val="00CC0BC4"/>
    <w:rsid w:val="00DC1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B2F"/>
  </w:style>
  <w:style w:type="paragraph" w:styleId="1">
    <w:name w:val="heading 1"/>
    <w:basedOn w:val="a"/>
    <w:link w:val="10"/>
    <w:uiPriority w:val="9"/>
    <w:qFormat/>
    <w:rsid w:val="003926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261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926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261A"/>
    <w:rPr>
      <w:color w:val="0000FF"/>
      <w:u w:val="single"/>
    </w:rPr>
  </w:style>
</w:styles>
</file>

<file path=word/webSettings.xml><?xml version="1.0" encoding="utf-8"?>
<w:webSettings xmlns:r="http://schemas.openxmlformats.org/officeDocument/2006/relationships" xmlns:w="http://schemas.openxmlformats.org/wordprocessingml/2006/main">
  <w:divs>
    <w:div w:id="84347326">
      <w:bodyDiv w:val="1"/>
      <w:marLeft w:val="0"/>
      <w:marRight w:val="0"/>
      <w:marTop w:val="0"/>
      <w:marBottom w:val="0"/>
      <w:divBdr>
        <w:top w:val="none" w:sz="0" w:space="0" w:color="auto"/>
        <w:left w:val="none" w:sz="0" w:space="0" w:color="auto"/>
        <w:bottom w:val="none" w:sz="0" w:space="0" w:color="auto"/>
        <w:right w:val="none" w:sz="0" w:space="0" w:color="auto"/>
      </w:divBdr>
      <w:divsChild>
        <w:div w:id="1707480923">
          <w:marLeft w:val="0"/>
          <w:marRight w:val="0"/>
          <w:marTop w:val="0"/>
          <w:marBottom w:val="0"/>
          <w:divBdr>
            <w:top w:val="none" w:sz="0" w:space="0" w:color="auto"/>
            <w:left w:val="none" w:sz="0" w:space="0" w:color="auto"/>
            <w:bottom w:val="none" w:sz="0" w:space="0" w:color="auto"/>
            <w:right w:val="none" w:sz="0" w:space="0" w:color="auto"/>
          </w:divBdr>
        </w:div>
      </w:divsChild>
    </w:div>
    <w:div w:id="301615755">
      <w:bodyDiv w:val="1"/>
      <w:marLeft w:val="0"/>
      <w:marRight w:val="0"/>
      <w:marTop w:val="0"/>
      <w:marBottom w:val="0"/>
      <w:divBdr>
        <w:top w:val="none" w:sz="0" w:space="0" w:color="auto"/>
        <w:left w:val="none" w:sz="0" w:space="0" w:color="auto"/>
        <w:bottom w:val="none" w:sz="0" w:space="0" w:color="auto"/>
        <w:right w:val="none" w:sz="0" w:space="0" w:color="auto"/>
      </w:divBdr>
      <w:divsChild>
        <w:div w:id="184681853">
          <w:marLeft w:val="0"/>
          <w:marRight w:val="0"/>
          <w:marTop w:val="0"/>
          <w:marBottom w:val="0"/>
          <w:divBdr>
            <w:top w:val="none" w:sz="0" w:space="0" w:color="auto"/>
            <w:left w:val="none" w:sz="0" w:space="0" w:color="auto"/>
            <w:bottom w:val="none" w:sz="0" w:space="0" w:color="auto"/>
            <w:right w:val="none" w:sz="0" w:space="0" w:color="auto"/>
          </w:divBdr>
        </w:div>
      </w:divsChild>
    </w:div>
    <w:div w:id="900137698">
      <w:bodyDiv w:val="1"/>
      <w:marLeft w:val="0"/>
      <w:marRight w:val="0"/>
      <w:marTop w:val="0"/>
      <w:marBottom w:val="0"/>
      <w:divBdr>
        <w:top w:val="none" w:sz="0" w:space="0" w:color="auto"/>
        <w:left w:val="none" w:sz="0" w:space="0" w:color="auto"/>
        <w:bottom w:val="none" w:sz="0" w:space="0" w:color="auto"/>
        <w:right w:val="none" w:sz="0" w:space="0" w:color="auto"/>
      </w:divBdr>
      <w:divsChild>
        <w:div w:id="1648389289">
          <w:marLeft w:val="0"/>
          <w:marRight w:val="0"/>
          <w:marTop w:val="0"/>
          <w:marBottom w:val="0"/>
          <w:divBdr>
            <w:top w:val="none" w:sz="0" w:space="0" w:color="auto"/>
            <w:left w:val="none" w:sz="0" w:space="0" w:color="auto"/>
            <w:bottom w:val="none" w:sz="0" w:space="0" w:color="auto"/>
            <w:right w:val="none" w:sz="0" w:space="0" w:color="auto"/>
          </w:divBdr>
        </w:div>
      </w:divsChild>
    </w:div>
    <w:div w:id="1001352728">
      <w:bodyDiv w:val="1"/>
      <w:marLeft w:val="0"/>
      <w:marRight w:val="0"/>
      <w:marTop w:val="0"/>
      <w:marBottom w:val="0"/>
      <w:divBdr>
        <w:top w:val="none" w:sz="0" w:space="0" w:color="auto"/>
        <w:left w:val="none" w:sz="0" w:space="0" w:color="auto"/>
        <w:bottom w:val="none" w:sz="0" w:space="0" w:color="auto"/>
        <w:right w:val="none" w:sz="0" w:space="0" w:color="auto"/>
      </w:divBdr>
      <w:divsChild>
        <w:div w:id="1286036234">
          <w:marLeft w:val="0"/>
          <w:marRight w:val="0"/>
          <w:marTop w:val="0"/>
          <w:marBottom w:val="0"/>
          <w:divBdr>
            <w:top w:val="none" w:sz="0" w:space="0" w:color="auto"/>
            <w:left w:val="none" w:sz="0" w:space="0" w:color="auto"/>
            <w:bottom w:val="none" w:sz="0" w:space="0" w:color="auto"/>
            <w:right w:val="none" w:sz="0" w:space="0" w:color="auto"/>
          </w:divBdr>
          <w:divsChild>
            <w:div w:id="127598943">
              <w:marLeft w:val="0"/>
              <w:marRight w:val="0"/>
              <w:marTop w:val="0"/>
              <w:marBottom w:val="0"/>
              <w:divBdr>
                <w:top w:val="none" w:sz="0" w:space="0" w:color="auto"/>
                <w:left w:val="none" w:sz="0" w:space="0" w:color="auto"/>
                <w:bottom w:val="none" w:sz="0" w:space="0" w:color="auto"/>
                <w:right w:val="none" w:sz="0" w:space="0" w:color="auto"/>
              </w:divBdr>
            </w:div>
            <w:div w:id="786700274">
              <w:marLeft w:val="0"/>
              <w:marRight w:val="0"/>
              <w:marTop w:val="0"/>
              <w:marBottom w:val="0"/>
              <w:divBdr>
                <w:top w:val="none" w:sz="0" w:space="0" w:color="auto"/>
                <w:left w:val="none" w:sz="0" w:space="0" w:color="auto"/>
                <w:bottom w:val="none" w:sz="0" w:space="0" w:color="auto"/>
                <w:right w:val="none" w:sz="0" w:space="0" w:color="auto"/>
              </w:divBdr>
            </w:div>
            <w:div w:id="56730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96794">
      <w:bodyDiv w:val="1"/>
      <w:marLeft w:val="0"/>
      <w:marRight w:val="0"/>
      <w:marTop w:val="0"/>
      <w:marBottom w:val="0"/>
      <w:divBdr>
        <w:top w:val="none" w:sz="0" w:space="0" w:color="auto"/>
        <w:left w:val="none" w:sz="0" w:space="0" w:color="auto"/>
        <w:bottom w:val="none" w:sz="0" w:space="0" w:color="auto"/>
        <w:right w:val="none" w:sz="0" w:space="0" w:color="auto"/>
      </w:divBdr>
      <w:divsChild>
        <w:div w:id="1968000744">
          <w:marLeft w:val="0"/>
          <w:marRight w:val="0"/>
          <w:marTop w:val="0"/>
          <w:marBottom w:val="0"/>
          <w:divBdr>
            <w:top w:val="none" w:sz="0" w:space="0" w:color="auto"/>
            <w:left w:val="none" w:sz="0" w:space="0" w:color="auto"/>
            <w:bottom w:val="none" w:sz="0" w:space="0" w:color="auto"/>
            <w:right w:val="none" w:sz="0" w:space="0" w:color="auto"/>
          </w:divBdr>
        </w:div>
      </w:divsChild>
    </w:div>
    <w:div w:id="1968243995">
      <w:bodyDiv w:val="1"/>
      <w:marLeft w:val="0"/>
      <w:marRight w:val="0"/>
      <w:marTop w:val="0"/>
      <w:marBottom w:val="0"/>
      <w:divBdr>
        <w:top w:val="none" w:sz="0" w:space="0" w:color="auto"/>
        <w:left w:val="none" w:sz="0" w:space="0" w:color="auto"/>
        <w:bottom w:val="none" w:sz="0" w:space="0" w:color="auto"/>
        <w:right w:val="none" w:sz="0" w:space="0" w:color="auto"/>
      </w:divBdr>
      <w:divsChild>
        <w:div w:id="762532185">
          <w:marLeft w:val="0"/>
          <w:marRight w:val="0"/>
          <w:marTop w:val="0"/>
          <w:marBottom w:val="0"/>
          <w:divBdr>
            <w:top w:val="none" w:sz="0" w:space="0" w:color="auto"/>
            <w:left w:val="none" w:sz="0" w:space="0" w:color="auto"/>
            <w:bottom w:val="none" w:sz="0" w:space="0" w:color="auto"/>
            <w:right w:val="none" w:sz="0" w:space="0" w:color="auto"/>
          </w:divBdr>
        </w:div>
      </w:divsChild>
    </w:div>
    <w:div w:id="2038002446">
      <w:bodyDiv w:val="1"/>
      <w:marLeft w:val="0"/>
      <w:marRight w:val="0"/>
      <w:marTop w:val="0"/>
      <w:marBottom w:val="0"/>
      <w:divBdr>
        <w:top w:val="none" w:sz="0" w:space="0" w:color="auto"/>
        <w:left w:val="none" w:sz="0" w:space="0" w:color="auto"/>
        <w:bottom w:val="none" w:sz="0" w:space="0" w:color="auto"/>
        <w:right w:val="none" w:sz="0" w:space="0" w:color="auto"/>
      </w:divBdr>
      <w:divsChild>
        <w:div w:id="337274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8362</Words>
  <Characters>47669</Characters>
  <Application>Microsoft Office Word</Application>
  <DocSecurity>0</DocSecurity>
  <Lines>397</Lines>
  <Paragraphs>111</Paragraphs>
  <ScaleCrop>false</ScaleCrop>
  <Company/>
  <LinksUpToDate>false</LinksUpToDate>
  <CharactersWithSpaces>55920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Рознин</dc:creator>
  <cp:keywords/>
  <dc:description/>
  <cp:lastModifiedBy>Рознин</cp:lastModifiedBy>
  <cp:revision>3</cp:revision>
  <dcterms:created xsi:type="dcterms:W3CDTF">2019-07-29T05:35:00Z</dcterms:created>
  <dcterms:modified xsi:type="dcterms:W3CDTF">2019-07-29T05:49:00Z</dcterms:modified>
</cp:coreProperties>
</file>